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FA0E4" w14:textId="3497CFE8" w:rsidR="003A6472" w:rsidRDefault="00ED3CB8" w:rsidP="00ED7B09">
      <w:pPr>
        <w:ind w:left="-1134" w:right="-1210"/>
      </w:pPr>
      <w:r>
        <w:rPr>
          <w:noProof/>
          <w:lang w:eastAsia="en-GB"/>
        </w:rPr>
        <mc:AlternateContent>
          <mc:Choice Requires="wps">
            <w:drawing>
              <wp:anchor distT="0" distB="0" distL="114300" distR="114300" simplePos="0" relativeHeight="251662336" behindDoc="0" locked="0" layoutInCell="1" allowOverlap="1" wp14:anchorId="515BE5D9" wp14:editId="19E2E589">
                <wp:simplePos x="0" y="0"/>
                <wp:positionH relativeFrom="column">
                  <wp:posOffset>-531495</wp:posOffset>
                </wp:positionH>
                <wp:positionV relativeFrom="paragraph">
                  <wp:posOffset>457200</wp:posOffset>
                </wp:positionV>
                <wp:extent cx="3849329" cy="3539613"/>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3849329" cy="35396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5B14B" w14:textId="77777777" w:rsidR="00085C1C" w:rsidRPr="00085C1C" w:rsidRDefault="00085C1C">
                            <w:pPr>
                              <w:pBdr>
                                <w:bottom w:val="single" w:sz="12" w:space="1" w:color="auto"/>
                              </w:pBdr>
                              <w:rPr>
                                <w:rFonts w:ascii="Arial" w:hAnsi="Arial" w:cs="Arial"/>
                                <w:color w:val="4472C4" w:themeColor="accent5"/>
                                <w:sz w:val="28"/>
                              </w:rPr>
                            </w:pPr>
                            <w:r w:rsidRPr="00085C1C">
                              <w:rPr>
                                <w:rFonts w:ascii="Arial" w:hAnsi="Arial" w:cs="Arial"/>
                                <w:color w:val="4472C4" w:themeColor="accent5"/>
                                <w:sz w:val="28"/>
                              </w:rPr>
                              <w:t>Assess</w:t>
                            </w:r>
                          </w:p>
                          <w:p w14:paraId="735F5AF1" w14:textId="35173DE3" w:rsidR="00FA4BB0" w:rsidRDefault="00FA4BB0">
                            <w:pPr>
                              <w:rPr>
                                <w:rFonts w:ascii="Arial" w:hAnsi="Arial" w:cs="Arial"/>
                                <w:sz w:val="24"/>
                              </w:rPr>
                            </w:pPr>
                            <w:r>
                              <w:rPr>
                                <w:rFonts w:ascii="Arial" w:hAnsi="Arial" w:cs="Arial"/>
                                <w:sz w:val="24"/>
                              </w:rPr>
                              <w:t xml:space="preserve">Whole school and </w:t>
                            </w:r>
                            <w:r w:rsidR="008D7A8E">
                              <w:rPr>
                                <w:rFonts w:ascii="Arial" w:hAnsi="Arial" w:cs="Arial"/>
                                <w:sz w:val="24"/>
                              </w:rPr>
                              <w:t>class-based</w:t>
                            </w:r>
                            <w:r>
                              <w:rPr>
                                <w:rFonts w:ascii="Arial" w:hAnsi="Arial" w:cs="Arial"/>
                                <w:sz w:val="24"/>
                              </w:rPr>
                              <w:t xml:space="preserve"> assessment procedures will be used to identify any pupil who is not making adequate progress in any area of the curriculum</w:t>
                            </w:r>
                            <w:r w:rsidR="00ED3CB8">
                              <w:rPr>
                                <w:rFonts w:ascii="Arial" w:hAnsi="Arial" w:cs="Arial"/>
                                <w:sz w:val="24"/>
                              </w:rPr>
                              <w:t>, using school assessment resources and any specialist assessment (</w:t>
                            </w:r>
                            <w:proofErr w:type="spellStart"/>
                            <w:r w:rsidR="00ED3CB8">
                              <w:rPr>
                                <w:rFonts w:ascii="Arial" w:hAnsi="Arial" w:cs="Arial"/>
                                <w:sz w:val="24"/>
                              </w:rPr>
                              <w:t>eg</w:t>
                            </w:r>
                            <w:proofErr w:type="spellEnd"/>
                            <w:r w:rsidR="00ED3CB8">
                              <w:rPr>
                                <w:rFonts w:ascii="Arial" w:hAnsi="Arial" w:cs="Arial"/>
                                <w:sz w:val="24"/>
                              </w:rPr>
                              <w:t xml:space="preserve"> Wakefield Progression Steps, Diagnostic Assessments). </w:t>
                            </w:r>
                          </w:p>
                          <w:p w14:paraId="2C30C171" w14:textId="77777777" w:rsidR="00085C1C" w:rsidRDefault="00085C1C">
                            <w:pPr>
                              <w:rPr>
                                <w:rFonts w:ascii="Arial" w:hAnsi="Arial" w:cs="Arial"/>
                                <w:sz w:val="24"/>
                              </w:rPr>
                            </w:pPr>
                            <w:r w:rsidRPr="00085C1C">
                              <w:rPr>
                                <w:rFonts w:ascii="Arial" w:hAnsi="Arial" w:cs="Arial"/>
                                <w:sz w:val="24"/>
                              </w:rPr>
                              <w:t xml:space="preserve">At the beginning of SEN Support and targeted provision, assessments need to be completed to identify the particular needs that a child has.  </w:t>
                            </w:r>
                            <w:r w:rsidR="00FA4BB0">
                              <w:rPr>
                                <w:rFonts w:ascii="Arial" w:hAnsi="Arial" w:cs="Arial"/>
                                <w:sz w:val="24"/>
                              </w:rPr>
                              <w:t xml:space="preserve"> Specific assessments and ongoing class assessments will be used to identify &amp; prioritise current needs.  </w:t>
                            </w:r>
                          </w:p>
                          <w:p w14:paraId="6579E97C" w14:textId="77777777" w:rsidR="00FA4BB0" w:rsidRDefault="00FA4BB0">
                            <w:pPr>
                              <w:rPr>
                                <w:rFonts w:ascii="Arial" w:hAnsi="Arial" w:cs="Arial"/>
                                <w:sz w:val="24"/>
                              </w:rPr>
                            </w:pPr>
                            <w:r>
                              <w:rPr>
                                <w:rFonts w:ascii="Arial" w:hAnsi="Arial" w:cs="Arial"/>
                                <w:sz w:val="24"/>
                              </w:rPr>
                              <w:t xml:space="preserve">This process may involve support agencies and specialist provision.   Parents will also be involved fully at this stage, and will be invited to contribute wherever possible and appropriate, </w:t>
                            </w:r>
                          </w:p>
                          <w:p w14:paraId="10FF274C" w14:textId="77777777" w:rsidR="00FA4BB0" w:rsidRPr="00085C1C" w:rsidRDefault="00FA4BB0">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BE5D9" id="_x0000_t202" coordsize="21600,21600" o:spt="202" path="m,l,21600r21600,l21600,xe">
                <v:stroke joinstyle="miter"/>
                <v:path gradientshapeok="t" o:connecttype="rect"/>
              </v:shapetype>
              <v:shape id="Text Box 2" o:spid="_x0000_s1026" type="#_x0000_t202" style="position:absolute;left:0;text-align:left;margin-left:-41.85pt;margin-top:36pt;width:303.1pt;height:27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" filled="f" stroked="f" strokeweight=".5pt">
                <v:textbox>
                  <w:txbxContent>
                    <w:p w14:paraId="36B5B14B" w14:textId="77777777" w:rsidR="00085C1C" w:rsidRPr="00085C1C" w:rsidRDefault="00085C1C">
                      <w:pPr>
                        <w:pBdr>
                          <w:bottom w:val="single" w:sz="12" w:space="1" w:color="auto"/>
                        </w:pBdr>
                        <w:rPr>
                          <w:rFonts w:ascii="Arial" w:hAnsi="Arial" w:cs="Arial"/>
                          <w:color w:val="4472C4" w:themeColor="accent5"/>
                          <w:sz w:val="28"/>
                        </w:rPr>
                      </w:pPr>
                      <w:r w:rsidRPr="00085C1C">
                        <w:rPr>
                          <w:rFonts w:ascii="Arial" w:hAnsi="Arial" w:cs="Arial"/>
                          <w:color w:val="4472C4" w:themeColor="accent5"/>
                          <w:sz w:val="28"/>
                        </w:rPr>
                        <w:t>Assess</w:t>
                      </w:r>
                    </w:p>
                    <w:p w14:paraId="735F5AF1" w14:textId="35173DE3" w:rsidR="00FA4BB0" w:rsidRDefault="00FA4BB0">
                      <w:pPr>
                        <w:rPr>
                          <w:rFonts w:ascii="Arial" w:hAnsi="Arial" w:cs="Arial"/>
                          <w:sz w:val="24"/>
                        </w:rPr>
                      </w:pPr>
                      <w:r>
                        <w:rPr>
                          <w:rFonts w:ascii="Arial" w:hAnsi="Arial" w:cs="Arial"/>
                          <w:sz w:val="24"/>
                        </w:rPr>
                        <w:t xml:space="preserve">Whole school and </w:t>
                      </w:r>
                      <w:r w:rsidR="008D7A8E">
                        <w:rPr>
                          <w:rFonts w:ascii="Arial" w:hAnsi="Arial" w:cs="Arial"/>
                          <w:sz w:val="24"/>
                        </w:rPr>
                        <w:t>class-based</w:t>
                      </w:r>
                      <w:r>
                        <w:rPr>
                          <w:rFonts w:ascii="Arial" w:hAnsi="Arial" w:cs="Arial"/>
                          <w:sz w:val="24"/>
                        </w:rPr>
                        <w:t xml:space="preserve"> assessment procedures will be used to identify any pupil who is not making adequate progress in any area of the curriculum</w:t>
                      </w:r>
                      <w:r w:rsidR="00ED3CB8">
                        <w:rPr>
                          <w:rFonts w:ascii="Arial" w:hAnsi="Arial" w:cs="Arial"/>
                          <w:sz w:val="24"/>
                        </w:rPr>
                        <w:t>, using school assessment resources and any specialist assessment (</w:t>
                      </w:r>
                      <w:proofErr w:type="spellStart"/>
                      <w:r w:rsidR="00ED3CB8">
                        <w:rPr>
                          <w:rFonts w:ascii="Arial" w:hAnsi="Arial" w:cs="Arial"/>
                          <w:sz w:val="24"/>
                        </w:rPr>
                        <w:t>eg</w:t>
                      </w:r>
                      <w:proofErr w:type="spellEnd"/>
                      <w:r w:rsidR="00ED3CB8">
                        <w:rPr>
                          <w:rFonts w:ascii="Arial" w:hAnsi="Arial" w:cs="Arial"/>
                          <w:sz w:val="24"/>
                        </w:rPr>
                        <w:t xml:space="preserve"> Wakefield Progression Steps, Diagnostic Assessments). </w:t>
                      </w:r>
                    </w:p>
                    <w:p w14:paraId="2C30C171" w14:textId="77777777" w:rsidR="00085C1C" w:rsidRDefault="00085C1C">
                      <w:pPr>
                        <w:rPr>
                          <w:rFonts w:ascii="Arial" w:hAnsi="Arial" w:cs="Arial"/>
                          <w:sz w:val="24"/>
                        </w:rPr>
                      </w:pPr>
                      <w:r w:rsidRPr="00085C1C">
                        <w:rPr>
                          <w:rFonts w:ascii="Arial" w:hAnsi="Arial" w:cs="Arial"/>
                          <w:sz w:val="24"/>
                        </w:rPr>
                        <w:t xml:space="preserve">At the beginning of SEN Support and targeted provision, assessments need to be completed to identify the particular needs that a child has.  </w:t>
                      </w:r>
                      <w:r w:rsidR="00FA4BB0">
                        <w:rPr>
                          <w:rFonts w:ascii="Arial" w:hAnsi="Arial" w:cs="Arial"/>
                          <w:sz w:val="24"/>
                        </w:rPr>
                        <w:t xml:space="preserve"> Specific assessments and ongoing class assessments will be used to identify &amp; prioritise current needs.  </w:t>
                      </w:r>
                    </w:p>
                    <w:p w14:paraId="6579E97C" w14:textId="77777777" w:rsidR="00FA4BB0" w:rsidRDefault="00FA4BB0">
                      <w:pPr>
                        <w:rPr>
                          <w:rFonts w:ascii="Arial" w:hAnsi="Arial" w:cs="Arial"/>
                          <w:sz w:val="24"/>
                        </w:rPr>
                      </w:pPr>
                      <w:r>
                        <w:rPr>
                          <w:rFonts w:ascii="Arial" w:hAnsi="Arial" w:cs="Arial"/>
                          <w:sz w:val="24"/>
                        </w:rPr>
                        <w:t xml:space="preserve">This process may involve support agencies and specialist provision.   Parents will also be involved fully at this stage, and will be invited to contribute wherever possible and appropriate, </w:t>
                      </w:r>
                    </w:p>
                    <w:p w14:paraId="10FF274C" w14:textId="77777777" w:rsidR="00FA4BB0" w:rsidRPr="00085C1C" w:rsidRDefault="00FA4BB0">
                      <w:pPr>
                        <w:rPr>
                          <w:rFonts w:ascii="Arial" w:hAnsi="Arial" w:cs="Arial"/>
                          <w:sz w:val="24"/>
                        </w:rPr>
                      </w:pP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7A2C0498" wp14:editId="769C2816">
                <wp:simplePos x="0" y="0"/>
                <wp:positionH relativeFrom="column">
                  <wp:posOffset>-530860</wp:posOffset>
                </wp:positionH>
                <wp:positionV relativeFrom="paragraph">
                  <wp:posOffset>3932555</wp:posOffset>
                </wp:positionV>
                <wp:extent cx="4852035" cy="3170657"/>
                <wp:effectExtent l="0" t="0" r="0" b="0"/>
                <wp:wrapNone/>
                <wp:docPr id="9" name="Text Box 9"/>
                <wp:cNvGraphicFramePr/>
                <a:graphic xmlns:a="http://schemas.openxmlformats.org/drawingml/2006/main">
                  <a:graphicData uri="http://schemas.microsoft.com/office/word/2010/wordprocessingShape">
                    <wps:wsp>
                      <wps:cNvSpPr txBox="1"/>
                      <wps:spPr>
                        <a:xfrm>
                          <a:off x="0" y="0"/>
                          <a:ext cx="4852035" cy="3170657"/>
                        </a:xfrm>
                        <a:prstGeom prst="rect">
                          <a:avLst/>
                        </a:prstGeom>
                        <a:noFill/>
                        <a:ln w="6350">
                          <a:noFill/>
                        </a:ln>
                        <a:effectLst/>
                      </wps:spPr>
                      <wps:txbx>
                        <w:txbxContent>
                          <w:p w14:paraId="53FC90D1" w14:textId="77777777" w:rsidR="009F6A81" w:rsidRPr="00085C1C" w:rsidRDefault="005B7612" w:rsidP="009F6A81">
                            <w:pPr>
                              <w:pBdr>
                                <w:bottom w:val="single" w:sz="12" w:space="1" w:color="auto"/>
                              </w:pBdr>
                              <w:rPr>
                                <w:rFonts w:ascii="Arial" w:hAnsi="Arial" w:cs="Arial"/>
                                <w:color w:val="4472C4" w:themeColor="accent5"/>
                                <w:sz w:val="28"/>
                              </w:rPr>
                            </w:pPr>
                            <w:r>
                              <w:rPr>
                                <w:rFonts w:ascii="Arial" w:hAnsi="Arial" w:cs="Arial"/>
                                <w:color w:val="4472C4" w:themeColor="accent5"/>
                                <w:sz w:val="28"/>
                              </w:rPr>
                              <w:t>Review</w:t>
                            </w:r>
                          </w:p>
                          <w:p w14:paraId="1B4C7C5E" w14:textId="77777777" w:rsidR="009F6A81" w:rsidRDefault="005B7612" w:rsidP="009F6A81">
                            <w:pPr>
                              <w:rPr>
                                <w:rFonts w:ascii="Arial" w:hAnsi="Arial" w:cs="Arial"/>
                                <w:sz w:val="24"/>
                              </w:rPr>
                            </w:pPr>
                            <w:r>
                              <w:rPr>
                                <w:rFonts w:ascii="Arial" w:hAnsi="Arial" w:cs="Arial"/>
                                <w:sz w:val="24"/>
                              </w:rPr>
                              <w:t xml:space="preserve">At the end of a fixed period of time, plans and provision will be </w:t>
                            </w:r>
                            <w:r w:rsidR="00F572C0">
                              <w:rPr>
                                <w:rFonts w:ascii="Arial" w:hAnsi="Arial" w:cs="Arial"/>
                                <w:sz w:val="24"/>
                              </w:rPr>
                              <w:t xml:space="preserve">formally </w:t>
                            </w:r>
                            <w:r>
                              <w:rPr>
                                <w:rFonts w:ascii="Arial" w:hAnsi="Arial" w:cs="Arial"/>
                                <w:sz w:val="24"/>
                              </w:rPr>
                              <w:t xml:space="preserve">reviewed to ensure that the pupil has made the anticipated progress.  </w:t>
                            </w:r>
                            <w:r>
                              <w:rPr>
                                <w:rFonts w:ascii="Arial" w:hAnsi="Arial" w:cs="Arial"/>
                                <w:sz w:val="24"/>
                              </w:rPr>
                              <w:br/>
                              <w:t xml:space="preserve">This review is collaborative and will involve parents and pupils along with teaching staff and the SENCo.   Ongoing progress notes and intervention group review notes from support staff can also be used to inform these reviews.  </w:t>
                            </w:r>
                          </w:p>
                          <w:p w14:paraId="59B0BCE3" w14:textId="2C108C88" w:rsidR="00F572C0" w:rsidRDefault="005B7612" w:rsidP="009F6A81">
                            <w:pPr>
                              <w:rPr>
                                <w:rFonts w:ascii="Arial" w:hAnsi="Arial" w:cs="Arial"/>
                                <w:sz w:val="24"/>
                              </w:rPr>
                            </w:pPr>
                            <w:r>
                              <w:rPr>
                                <w:rFonts w:ascii="Arial" w:hAnsi="Arial" w:cs="Arial"/>
                                <w:sz w:val="24"/>
                              </w:rPr>
                              <w:t xml:space="preserve">Alongside evaluating the progress towards achieving the desired outcomes, SEN reviews need to consider how effective adult / resourced support </w:t>
                            </w:r>
                            <w:r w:rsidR="00F572C0">
                              <w:rPr>
                                <w:rFonts w:ascii="Arial" w:hAnsi="Arial" w:cs="Arial"/>
                                <w:sz w:val="24"/>
                              </w:rPr>
                              <w:t xml:space="preserve">has been, and if further adaptations need to be made.  </w:t>
                            </w:r>
                            <w:r w:rsidR="009161D7">
                              <w:rPr>
                                <w:rFonts w:ascii="Arial" w:hAnsi="Arial" w:cs="Arial"/>
                                <w:sz w:val="24"/>
                              </w:rPr>
                              <w:t xml:space="preserve"> </w:t>
                            </w:r>
                            <w:r w:rsidR="00F572C0">
                              <w:rPr>
                                <w:rFonts w:ascii="Arial" w:hAnsi="Arial" w:cs="Arial"/>
                                <w:sz w:val="24"/>
                              </w:rPr>
                              <w:t xml:space="preserve">Within the review process, any further assessments that may be needed should be identified, and planned for before the cycle begins again.  </w:t>
                            </w:r>
                          </w:p>
                          <w:p w14:paraId="6C4B480C" w14:textId="77777777" w:rsidR="009F6A81" w:rsidRPr="00085C1C" w:rsidRDefault="009F6A81" w:rsidP="009F6A81">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C0498" id="Text Box 9" o:spid="_x0000_s1027" type="#_x0000_t202" style="position:absolute;left:0;text-align:left;margin-left:-41.8pt;margin-top:309.65pt;width:382.05pt;height:24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" filled="f" stroked="f" strokeweight=".5pt">
                <v:textbox>
                  <w:txbxContent>
                    <w:p w14:paraId="53FC90D1" w14:textId="77777777" w:rsidR="009F6A81" w:rsidRPr="00085C1C" w:rsidRDefault="005B7612" w:rsidP="009F6A81">
                      <w:pPr>
                        <w:pBdr>
                          <w:bottom w:val="single" w:sz="12" w:space="1" w:color="auto"/>
                        </w:pBdr>
                        <w:rPr>
                          <w:rFonts w:ascii="Arial" w:hAnsi="Arial" w:cs="Arial"/>
                          <w:color w:val="4472C4" w:themeColor="accent5"/>
                          <w:sz w:val="28"/>
                        </w:rPr>
                      </w:pPr>
                      <w:r>
                        <w:rPr>
                          <w:rFonts w:ascii="Arial" w:hAnsi="Arial" w:cs="Arial"/>
                          <w:color w:val="4472C4" w:themeColor="accent5"/>
                          <w:sz w:val="28"/>
                        </w:rPr>
                        <w:t>Review</w:t>
                      </w:r>
                    </w:p>
                    <w:p w14:paraId="1B4C7C5E" w14:textId="77777777" w:rsidR="009F6A81" w:rsidRDefault="005B7612" w:rsidP="009F6A81">
                      <w:pPr>
                        <w:rPr>
                          <w:rFonts w:ascii="Arial" w:hAnsi="Arial" w:cs="Arial"/>
                          <w:sz w:val="24"/>
                        </w:rPr>
                      </w:pPr>
                      <w:r>
                        <w:rPr>
                          <w:rFonts w:ascii="Arial" w:hAnsi="Arial" w:cs="Arial"/>
                          <w:sz w:val="24"/>
                        </w:rPr>
                        <w:t xml:space="preserve">At the end of a fixed period of time, plans and provision will be </w:t>
                      </w:r>
                      <w:r w:rsidR="00F572C0">
                        <w:rPr>
                          <w:rFonts w:ascii="Arial" w:hAnsi="Arial" w:cs="Arial"/>
                          <w:sz w:val="24"/>
                        </w:rPr>
                        <w:t xml:space="preserve">formally </w:t>
                      </w:r>
                      <w:r>
                        <w:rPr>
                          <w:rFonts w:ascii="Arial" w:hAnsi="Arial" w:cs="Arial"/>
                          <w:sz w:val="24"/>
                        </w:rPr>
                        <w:t xml:space="preserve">reviewed to ensure that the pupil has made the anticipated progress.  </w:t>
                      </w:r>
                      <w:r>
                        <w:rPr>
                          <w:rFonts w:ascii="Arial" w:hAnsi="Arial" w:cs="Arial"/>
                          <w:sz w:val="24"/>
                        </w:rPr>
                        <w:br/>
                        <w:t xml:space="preserve">This review is collaborative and will involve parents and pupils along with teaching staff and the SENCo.   Ongoing progress notes and intervention group review notes from support staff can also be used to inform these reviews.  </w:t>
                      </w:r>
                    </w:p>
                    <w:p w14:paraId="59B0BCE3" w14:textId="2C108C88" w:rsidR="00F572C0" w:rsidRDefault="005B7612" w:rsidP="009F6A81">
                      <w:pPr>
                        <w:rPr>
                          <w:rFonts w:ascii="Arial" w:hAnsi="Arial" w:cs="Arial"/>
                          <w:sz w:val="24"/>
                        </w:rPr>
                      </w:pPr>
                      <w:r>
                        <w:rPr>
                          <w:rFonts w:ascii="Arial" w:hAnsi="Arial" w:cs="Arial"/>
                          <w:sz w:val="24"/>
                        </w:rPr>
                        <w:t xml:space="preserve">Alongside evaluating the progress towards achieving the desired outcomes, SEN reviews need to consider how effective adult / resourced support </w:t>
                      </w:r>
                      <w:r w:rsidR="00F572C0">
                        <w:rPr>
                          <w:rFonts w:ascii="Arial" w:hAnsi="Arial" w:cs="Arial"/>
                          <w:sz w:val="24"/>
                        </w:rPr>
                        <w:t xml:space="preserve">has been, and if further adaptations need to be made.  </w:t>
                      </w:r>
                      <w:r w:rsidR="009161D7">
                        <w:rPr>
                          <w:rFonts w:ascii="Arial" w:hAnsi="Arial" w:cs="Arial"/>
                          <w:sz w:val="24"/>
                        </w:rPr>
                        <w:t xml:space="preserve"> </w:t>
                      </w:r>
                      <w:r w:rsidR="00F572C0">
                        <w:rPr>
                          <w:rFonts w:ascii="Arial" w:hAnsi="Arial" w:cs="Arial"/>
                          <w:sz w:val="24"/>
                        </w:rPr>
                        <w:t xml:space="preserve">Within the review process, any further assessments that may be needed should be identified, and planned for before the cycle begins again.  </w:t>
                      </w:r>
                    </w:p>
                    <w:p w14:paraId="6C4B480C" w14:textId="77777777" w:rsidR="009F6A81" w:rsidRPr="00085C1C" w:rsidRDefault="009F6A81" w:rsidP="009F6A81">
                      <w:pPr>
                        <w:rPr>
                          <w:rFonts w:ascii="Arial" w:hAnsi="Arial" w:cs="Arial"/>
                          <w:sz w:val="24"/>
                        </w:rPr>
                      </w:pPr>
                    </w:p>
                  </w:txbxContent>
                </v:textbox>
              </v:shape>
            </w:pict>
          </mc:Fallback>
        </mc:AlternateContent>
      </w:r>
      <w:r w:rsidR="00F572C0">
        <w:rPr>
          <w:noProof/>
          <w:lang w:eastAsia="en-GB"/>
        </w:rPr>
        <mc:AlternateContent>
          <mc:Choice Requires="wps">
            <w:drawing>
              <wp:anchor distT="0" distB="0" distL="114300" distR="114300" simplePos="0" relativeHeight="251664384" behindDoc="0" locked="0" layoutInCell="1" allowOverlap="1" wp14:anchorId="2E6B8D15" wp14:editId="6F1033E5">
                <wp:simplePos x="0" y="0"/>
                <wp:positionH relativeFrom="column">
                  <wp:posOffset>5604223</wp:posOffset>
                </wp:positionH>
                <wp:positionV relativeFrom="paragraph">
                  <wp:posOffset>718144</wp:posOffset>
                </wp:positionV>
                <wp:extent cx="3938495" cy="3864077"/>
                <wp:effectExtent l="0" t="0" r="0" b="3175"/>
                <wp:wrapNone/>
                <wp:docPr id="6" name="Text Box 6"/>
                <wp:cNvGraphicFramePr/>
                <a:graphic xmlns:a="http://schemas.openxmlformats.org/drawingml/2006/main">
                  <a:graphicData uri="http://schemas.microsoft.com/office/word/2010/wordprocessingShape">
                    <wps:wsp>
                      <wps:cNvSpPr txBox="1"/>
                      <wps:spPr>
                        <a:xfrm>
                          <a:off x="0" y="0"/>
                          <a:ext cx="3938495" cy="3864077"/>
                        </a:xfrm>
                        <a:prstGeom prst="rect">
                          <a:avLst/>
                        </a:prstGeom>
                        <a:noFill/>
                        <a:ln w="6350">
                          <a:noFill/>
                        </a:ln>
                        <a:effectLst/>
                      </wps:spPr>
                      <wps:txbx>
                        <w:txbxContent>
                          <w:p w14:paraId="747890C8" w14:textId="77777777" w:rsidR="00FA4BB0" w:rsidRPr="00085C1C" w:rsidRDefault="00FA4BB0" w:rsidP="00FA4BB0">
                            <w:pPr>
                              <w:pBdr>
                                <w:bottom w:val="single" w:sz="12" w:space="1" w:color="auto"/>
                              </w:pBdr>
                              <w:rPr>
                                <w:rFonts w:ascii="Arial" w:hAnsi="Arial" w:cs="Arial"/>
                                <w:color w:val="4472C4" w:themeColor="accent5"/>
                                <w:sz w:val="28"/>
                              </w:rPr>
                            </w:pPr>
                            <w:r>
                              <w:rPr>
                                <w:rFonts w:ascii="Arial" w:hAnsi="Arial" w:cs="Arial"/>
                                <w:color w:val="4472C4" w:themeColor="accent5"/>
                                <w:sz w:val="28"/>
                              </w:rPr>
                              <w:t>Plan</w:t>
                            </w:r>
                          </w:p>
                          <w:p w14:paraId="50573F7E" w14:textId="77777777" w:rsidR="00FA4BB0" w:rsidRDefault="00FA4BB0" w:rsidP="00FA4BB0">
                            <w:pPr>
                              <w:rPr>
                                <w:rFonts w:ascii="Arial" w:hAnsi="Arial" w:cs="Arial"/>
                                <w:sz w:val="24"/>
                              </w:rPr>
                            </w:pPr>
                            <w:r>
                              <w:rPr>
                                <w:rFonts w:ascii="Arial" w:hAnsi="Arial" w:cs="Arial"/>
                                <w:sz w:val="24"/>
                              </w:rPr>
                              <w:t xml:space="preserve">Following detailed </w:t>
                            </w:r>
                            <w:r w:rsidR="009F6A81">
                              <w:rPr>
                                <w:rFonts w:ascii="Arial" w:hAnsi="Arial" w:cs="Arial"/>
                                <w:sz w:val="24"/>
                              </w:rPr>
                              <w:t xml:space="preserve">assessment and identification of precise needs, plans for the most effective provision need to be developed.  </w:t>
                            </w:r>
                          </w:p>
                          <w:p w14:paraId="3E2BA1E9" w14:textId="77777777" w:rsidR="009F6A81" w:rsidRDefault="009F6A81" w:rsidP="00FA4BB0">
                            <w:pPr>
                              <w:rPr>
                                <w:rFonts w:ascii="Arial" w:hAnsi="Arial" w:cs="Arial"/>
                                <w:sz w:val="24"/>
                              </w:rPr>
                            </w:pPr>
                            <w:r>
                              <w:rPr>
                                <w:rFonts w:ascii="Arial" w:hAnsi="Arial" w:cs="Arial"/>
                                <w:sz w:val="24"/>
                              </w:rPr>
                              <w:t xml:space="preserve">This needs to begin with a review of inclusive quality first teaching – identifying barriers to learning, and considering in class solutions to these.   The views of the pupil &amp; parents, and details from assessments will be used to inform any necessary adaptations to quality first teaching.  </w:t>
                            </w:r>
                          </w:p>
                          <w:p w14:paraId="2AEF3905" w14:textId="77777777" w:rsidR="009F6A81" w:rsidRDefault="009F6A81" w:rsidP="00FA4BB0">
                            <w:pPr>
                              <w:rPr>
                                <w:rFonts w:ascii="Arial" w:hAnsi="Arial" w:cs="Arial"/>
                                <w:sz w:val="24"/>
                              </w:rPr>
                            </w:pPr>
                            <w:r>
                              <w:rPr>
                                <w:rFonts w:ascii="Arial" w:hAnsi="Arial" w:cs="Arial"/>
                                <w:sz w:val="24"/>
                              </w:rPr>
                              <w:t xml:space="preserve">Anticipated outcomes need to be determined collectively, then provision put in place for these to be achieved.    Plans will outline the anticipated outcomes and necessary provision, not how many hours of support will be provided. </w:t>
                            </w:r>
                          </w:p>
                          <w:p w14:paraId="366B3255" w14:textId="77777777" w:rsidR="009F6A81" w:rsidRDefault="009F6A81" w:rsidP="00FA4BB0">
                            <w:pPr>
                              <w:rPr>
                                <w:rFonts w:ascii="Arial" w:hAnsi="Arial" w:cs="Arial"/>
                                <w:sz w:val="24"/>
                              </w:rPr>
                            </w:pPr>
                            <w:r>
                              <w:rPr>
                                <w:rFonts w:ascii="Arial" w:hAnsi="Arial" w:cs="Arial"/>
                                <w:sz w:val="24"/>
                              </w:rPr>
                              <w:t xml:space="preserve">Plans will cover a fixed time frame, with a date set for review and evaluation.  </w:t>
                            </w:r>
                          </w:p>
                          <w:p w14:paraId="4976C597" w14:textId="77777777" w:rsidR="009F6A81" w:rsidRDefault="009F6A81" w:rsidP="00FA4BB0">
                            <w:pPr>
                              <w:rPr>
                                <w:rFonts w:ascii="Arial" w:hAnsi="Arial" w:cs="Arial"/>
                                <w:sz w:val="24"/>
                              </w:rPr>
                            </w:pPr>
                          </w:p>
                          <w:p w14:paraId="6C86FC1B" w14:textId="77777777" w:rsidR="00FA4BB0" w:rsidRPr="00085C1C" w:rsidRDefault="00FA4BB0" w:rsidP="00FA4BB0">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B8D15" id="Text Box 6" o:spid="_x0000_s1028" type="#_x0000_t202" style="position:absolute;left:0;text-align:left;margin-left:441.3pt;margin-top:56.55pt;width:310.1pt;height:30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" filled="f" stroked="f" strokeweight=".5pt">
                <v:textbox>
                  <w:txbxContent>
                    <w:p w14:paraId="747890C8" w14:textId="77777777" w:rsidR="00FA4BB0" w:rsidRPr="00085C1C" w:rsidRDefault="00FA4BB0" w:rsidP="00FA4BB0">
                      <w:pPr>
                        <w:pBdr>
                          <w:bottom w:val="single" w:sz="12" w:space="1" w:color="auto"/>
                        </w:pBdr>
                        <w:rPr>
                          <w:rFonts w:ascii="Arial" w:hAnsi="Arial" w:cs="Arial"/>
                          <w:color w:val="4472C4" w:themeColor="accent5"/>
                          <w:sz w:val="28"/>
                        </w:rPr>
                      </w:pPr>
                      <w:r>
                        <w:rPr>
                          <w:rFonts w:ascii="Arial" w:hAnsi="Arial" w:cs="Arial"/>
                          <w:color w:val="4472C4" w:themeColor="accent5"/>
                          <w:sz w:val="28"/>
                        </w:rPr>
                        <w:t>Plan</w:t>
                      </w:r>
                    </w:p>
                    <w:p w14:paraId="50573F7E" w14:textId="77777777" w:rsidR="00FA4BB0" w:rsidRDefault="00FA4BB0" w:rsidP="00FA4BB0">
                      <w:pPr>
                        <w:rPr>
                          <w:rFonts w:ascii="Arial" w:hAnsi="Arial" w:cs="Arial"/>
                          <w:sz w:val="24"/>
                        </w:rPr>
                      </w:pPr>
                      <w:r>
                        <w:rPr>
                          <w:rFonts w:ascii="Arial" w:hAnsi="Arial" w:cs="Arial"/>
                          <w:sz w:val="24"/>
                        </w:rPr>
                        <w:t xml:space="preserve">Following detailed </w:t>
                      </w:r>
                      <w:r w:rsidR="009F6A81">
                        <w:rPr>
                          <w:rFonts w:ascii="Arial" w:hAnsi="Arial" w:cs="Arial"/>
                          <w:sz w:val="24"/>
                        </w:rPr>
                        <w:t xml:space="preserve">assessment and identification of precise needs, plans for the most effective provision need to be developed.  </w:t>
                      </w:r>
                    </w:p>
                    <w:p w14:paraId="3E2BA1E9" w14:textId="77777777" w:rsidR="009F6A81" w:rsidRDefault="009F6A81" w:rsidP="00FA4BB0">
                      <w:pPr>
                        <w:rPr>
                          <w:rFonts w:ascii="Arial" w:hAnsi="Arial" w:cs="Arial"/>
                          <w:sz w:val="24"/>
                        </w:rPr>
                      </w:pPr>
                      <w:r>
                        <w:rPr>
                          <w:rFonts w:ascii="Arial" w:hAnsi="Arial" w:cs="Arial"/>
                          <w:sz w:val="24"/>
                        </w:rPr>
                        <w:t xml:space="preserve">This needs to begin with a review of inclusive quality first teaching – identifying barriers to learning, and considering in class solutions to these.   The views of the pupil &amp; parents, and details from assessments will be used to inform any necessary adaptations to quality first teaching.  </w:t>
                      </w:r>
                    </w:p>
                    <w:p w14:paraId="2AEF3905" w14:textId="77777777" w:rsidR="009F6A81" w:rsidRDefault="009F6A81" w:rsidP="00FA4BB0">
                      <w:pPr>
                        <w:rPr>
                          <w:rFonts w:ascii="Arial" w:hAnsi="Arial" w:cs="Arial"/>
                          <w:sz w:val="24"/>
                        </w:rPr>
                      </w:pPr>
                      <w:r>
                        <w:rPr>
                          <w:rFonts w:ascii="Arial" w:hAnsi="Arial" w:cs="Arial"/>
                          <w:sz w:val="24"/>
                        </w:rPr>
                        <w:t xml:space="preserve">Anticipated outcomes need to be determined collectively, then provision put in place for these to be achieved.    Plans will outline the anticipated outcomes and necessary provision, not how many hours of support will be provided. </w:t>
                      </w:r>
                    </w:p>
                    <w:p w14:paraId="366B3255" w14:textId="77777777" w:rsidR="009F6A81" w:rsidRDefault="009F6A81" w:rsidP="00FA4BB0">
                      <w:pPr>
                        <w:rPr>
                          <w:rFonts w:ascii="Arial" w:hAnsi="Arial" w:cs="Arial"/>
                          <w:sz w:val="24"/>
                        </w:rPr>
                      </w:pPr>
                      <w:r>
                        <w:rPr>
                          <w:rFonts w:ascii="Arial" w:hAnsi="Arial" w:cs="Arial"/>
                          <w:sz w:val="24"/>
                        </w:rPr>
                        <w:t xml:space="preserve">Plans will cover a fixed time frame, with a date set for review and evaluation.  </w:t>
                      </w:r>
                    </w:p>
                    <w:p w14:paraId="4976C597" w14:textId="77777777" w:rsidR="009F6A81" w:rsidRDefault="009F6A81" w:rsidP="00FA4BB0">
                      <w:pPr>
                        <w:rPr>
                          <w:rFonts w:ascii="Arial" w:hAnsi="Arial" w:cs="Arial"/>
                          <w:sz w:val="24"/>
                        </w:rPr>
                      </w:pPr>
                    </w:p>
                    <w:p w14:paraId="6C86FC1B" w14:textId="77777777" w:rsidR="00FA4BB0" w:rsidRPr="00085C1C" w:rsidRDefault="00FA4BB0" w:rsidP="00FA4BB0">
                      <w:pPr>
                        <w:rPr>
                          <w:rFonts w:ascii="Arial" w:hAnsi="Arial" w:cs="Arial"/>
                          <w:sz w:val="24"/>
                        </w:rPr>
                      </w:pPr>
                    </w:p>
                  </w:txbxContent>
                </v:textbox>
              </v:shape>
            </w:pict>
          </mc:Fallback>
        </mc:AlternateContent>
      </w:r>
      <w:r w:rsidR="00F572C0">
        <w:rPr>
          <w:noProof/>
          <w:lang w:eastAsia="en-GB"/>
        </w:rPr>
        <mc:AlternateContent>
          <mc:Choice Requires="wps">
            <w:drawing>
              <wp:anchor distT="0" distB="0" distL="114300" distR="114300" simplePos="0" relativeHeight="251660288" behindDoc="0" locked="0" layoutInCell="1" allowOverlap="1" wp14:anchorId="5BA3CD27" wp14:editId="36023FD7">
                <wp:simplePos x="0" y="0"/>
                <wp:positionH relativeFrom="column">
                  <wp:posOffset>8554065</wp:posOffset>
                </wp:positionH>
                <wp:positionV relativeFrom="paragraph">
                  <wp:posOffset>40886</wp:posOffset>
                </wp:positionV>
                <wp:extent cx="942319" cy="707922"/>
                <wp:effectExtent l="0" t="0" r="10795" b="16510"/>
                <wp:wrapNone/>
                <wp:docPr id="3" name="Text Box 3"/>
                <wp:cNvGraphicFramePr/>
                <a:graphic xmlns:a="http://schemas.openxmlformats.org/drawingml/2006/main">
                  <a:graphicData uri="http://schemas.microsoft.com/office/word/2010/wordprocessingShape">
                    <wps:wsp>
                      <wps:cNvSpPr txBox="1"/>
                      <wps:spPr>
                        <a:xfrm>
                          <a:off x="0" y="0"/>
                          <a:ext cx="942319" cy="70792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171C86" w14:textId="77777777" w:rsidR="00ED7B09" w:rsidRDefault="00ED7B09">
                            <w:r>
                              <w:rPr>
                                <w:noProof/>
                                <w:lang w:eastAsia="en-GB"/>
                              </w:rPr>
                              <w:drawing>
                                <wp:inline distT="0" distB="0" distL="0" distR="0" wp14:anchorId="53D1D16B" wp14:editId="335BCF1D">
                                  <wp:extent cx="753801" cy="63356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ademy Logo.jpg"/>
                                          <pic:cNvPicPr/>
                                        </pic:nvPicPr>
                                        <pic:blipFill>
                                          <a:blip r:embed="rId4">
                                            <a:extLst>
                                              <a:ext uri="{28A0092B-C50C-407E-A947-70E740481C1C}">
                                                <a14:useLocalDpi xmlns:a14="http://schemas.microsoft.com/office/drawing/2010/main" val="0"/>
                                              </a:ext>
                                            </a:extLst>
                                          </a:blip>
                                          <a:stretch>
                                            <a:fillRect/>
                                          </a:stretch>
                                        </pic:blipFill>
                                        <pic:spPr>
                                          <a:xfrm>
                                            <a:off x="0" y="0"/>
                                            <a:ext cx="767017" cy="64467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3CD27" id="Text Box 3" o:spid="_x0000_s1029" type="#_x0000_t202" style="position:absolute;left:0;text-align:left;margin-left:673.55pt;margin-top:3.2pt;width:74.2pt;height:5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" fillcolor="white [3201]" strokeweight=".5pt">
                <v:textbox>
                  <w:txbxContent>
                    <w:p w14:paraId="5A171C86" w14:textId="77777777" w:rsidR="00ED7B09" w:rsidRDefault="00ED7B09">
                      <w:r>
                        <w:rPr>
                          <w:noProof/>
                          <w:lang w:eastAsia="en-GB"/>
                        </w:rPr>
                        <w:drawing>
                          <wp:inline distT="0" distB="0" distL="0" distR="0" wp14:anchorId="53D1D16B" wp14:editId="335BCF1D">
                            <wp:extent cx="753801" cy="63356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ademy Logo.jpg"/>
                                    <pic:cNvPicPr/>
                                  </pic:nvPicPr>
                                  <pic:blipFill>
                                    <a:blip r:embed="rId5">
                                      <a:extLst>
                                        <a:ext uri="{28A0092B-C50C-407E-A947-70E740481C1C}">
                                          <a14:useLocalDpi xmlns:a14="http://schemas.microsoft.com/office/drawing/2010/main" val="0"/>
                                        </a:ext>
                                      </a:extLst>
                                    </a:blip>
                                    <a:stretch>
                                      <a:fillRect/>
                                    </a:stretch>
                                  </pic:blipFill>
                                  <pic:spPr>
                                    <a:xfrm>
                                      <a:off x="0" y="0"/>
                                      <a:ext cx="767017" cy="644676"/>
                                    </a:xfrm>
                                    <a:prstGeom prst="rect">
                                      <a:avLst/>
                                    </a:prstGeom>
                                  </pic:spPr>
                                </pic:pic>
                              </a:graphicData>
                            </a:graphic>
                          </wp:inline>
                        </w:drawing>
                      </w:r>
                    </w:p>
                  </w:txbxContent>
                </v:textbox>
              </v:shape>
            </w:pict>
          </mc:Fallback>
        </mc:AlternateContent>
      </w:r>
      <w:r w:rsidR="00F572C0">
        <w:rPr>
          <w:noProof/>
          <w:lang w:eastAsia="en-GB"/>
        </w:rPr>
        <mc:AlternateContent>
          <mc:Choice Requires="wps">
            <w:drawing>
              <wp:anchor distT="0" distB="0" distL="114300" distR="114300" simplePos="0" relativeHeight="251666432" behindDoc="0" locked="0" layoutInCell="1" allowOverlap="1" wp14:anchorId="0F57D973" wp14:editId="383DC90D">
                <wp:simplePos x="0" y="0"/>
                <wp:positionH relativeFrom="column">
                  <wp:posOffset>4807421</wp:posOffset>
                </wp:positionH>
                <wp:positionV relativeFrom="paragraph">
                  <wp:posOffset>4671306</wp:posOffset>
                </wp:positionV>
                <wp:extent cx="4379779" cy="2433484"/>
                <wp:effectExtent l="0" t="0" r="0" b="5080"/>
                <wp:wrapNone/>
                <wp:docPr id="7" name="Text Box 7"/>
                <wp:cNvGraphicFramePr/>
                <a:graphic xmlns:a="http://schemas.openxmlformats.org/drawingml/2006/main">
                  <a:graphicData uri="http://schemas.microsoft.com/office/word/2010/wordprocessingShape">
                    <wps:wsp>
                      <wps:cNvSpPr txBox="1"/>
                      <wps:spPr>
                        <a:xfrm>
                          <a:off x="0" y="0"/>
                          <a:ext cx="4379779" cy="2433484"/>
                        </a:xfrm>
                        <a:prstGeom prst="rect">
                          <a:avLst/>
                        </a:prstGeom>
                        <a:noFill/>
                        <a:ln w="6350">
                          <a:noFill/>
                        </a:ln>
                        <a:effectLst/>
                      </wps:spPr>
                      <wps:txbx>
                        <w:txbxContent>
                          <w:p w14:paraId="0967500D" w14:textId="77777777" w:rsidR="009F6A81" w:rsidRPr="00085C1C" w:rsidRDefault="009F6A81" w:rsidP="009F6A81">
                            <w:pPr>
                              <w:pBdr>
                                <w:bottom w:val="single" w:sz="12" w:space="1" w:color="auto"/>
                              </w:pBdr>
                              <w:rPr>
                                <w:rFonts w:ascii="Arial" w:hAnsi="Arial" w:cs="Arial"/>
                                <w:color w:val="4472C4" w:themeColor="accent5"/>
                                <w:sz w:val="28"/>
                              </w:rPr>
                            </w:pPr>
                            <w:r>
                              <w:rPr>
                                <w:rFonts w:ascii="Arial" w:hAnsi="Arial" w:cs="Arial"/>
                                <w:color w:val="4472C4" w:themeColor="accent5"/>
                                <w:sz w:val="28"/>
                              </w:rPr>
                              <w:t xml:space="preserve">Do </w:t>
                            </w:r>
                          </w:p>
                          <w:p w14:paraId="5B76C4A9" w14:textId="77777777" w:rsidR="009F6A81" w:rsidRDefault="009F6A81" w:rsidP="009F6A81">
                            <w:pPr>
                              <w:rPr>
                                <w:rFonts w:ascii="Arial" w:hAnsi="Arial" w:cs="Arial"/>
                                <w:sz w:val="24"/>
                              </w:rPr>
                            </w:pPr>
                            <w:r>
                              <w:rPr>
                                <w:rFonts w:ascii="Arial" w:hAnsi="Arial" w:cs="Arial"/>
                                <w:sz w:val="24"/>
                              </w:rPr>
                              <w:t xml:space="preserve">Interventions and adaptations need to be put into place over the time frame specified in the individual plans.   While formal timetables are not drawn up, due to the flexible nature of the school curriculum, teachers and support staff share responsibility for ensuring that interventions / additional support </w:t>
                            </w:r>
                            <w:proofErr w:type="gramStart"/>
                            <w:r>
                              <w:rPr>
                                <w:rFonts w:ascii="Arial" w:hAnsi="Arial" w:cs="Arial"/>
                                <w:sz w:val="24"/>
                              </w:rPr>
                              <w:t>are</w:t>
                            </w:r>
                            <w:proofErr w:type="gramEnd"/>
                            <w:r>
                              <w:rPr>
                                <w:rFonts w:ascii="Arial" w:hAnsi="Arial" w:cs="Arial"/>
                                <w:sz w:val="24"/>
                              </w:rPr>
                              <w:t xml:space="preserve"> delivered, and that adaptations to quality first teaching are shared amongst all staff who work with the child.  </w:t>
                            </w:r>
                          </w:p>
                          <w:p w14:paraId="76635B3C" w14:textId="77777777" w:rsidR="009F6A81" w:rsidRDefault="009F6A81" w:rsidP="009F6A81">
                            <w:pPr>
                              <w:rPr>
                                <w:rFonts w:ascii="Arial" w:hAnsi="Arial" w:cs="Arial"/>
                                <w:sz w:val="24"/>
                              </w:rPr>
                            </w:pPr>
                            <w:r>
                              <w:rPr>
                                <w:rFonts w:ascii="Arial" w:hAnsi="Arial" w:cs="Arial"/>
                                <w:sz w:val="24"/>
                              </w:rPr>
                              <w:t>Regular</w:t>
                            </w:r>
                            <w:r w:rsidR="00F572C0">
                              <w:rPr>
                                <w:rFonts w:ascii="Arial" w:hAnsi="Arial" w:cs="Arial"/>
                                <w:sz w:val="24"/>
                              </w:rPr>
                              <w:t xml:space="preserve"> informal </w:t>
                            </w:r>
                            <w:r>
                              <w:rPr>
                                <w:rFonts w:ascii="Arial" w:hAnsi="Arial" w:cs="Arial"/>
                                <w:sz w:val="24"/>
                              </w:rPr>
                              <w:t>reviews, and planning are completed between teaching staff and support staff to ensure provision remains relevant</w:t>
                            </w:r>
                            <w:r w:rsidR="00F572C0">
                              <w:rPr>
                                <w:rFonts w:ascii="Arial" w:hAnsi="Arial" w:cs="Arial"/>
                                <w:sz w:val="24"/>
                              </w:rPr>
                              <w:t xml:space="preserve">, cohesive </w:t>
                            </w:r>
                            <w:r>
                              <w:rPr>
                                <w:rFonts w:ascii="Arial" w:hAnsi="Arial" w:cs="Arial"/>
                                <w:sz w:val="24"/>
                              </w:rPr>
                              <w:t xml:space="preserve">and effective.  </w:t>
                            </w:r>
                          </w:p>
                          <w:p w14:paraId="5CB016D0" w14:textId="77777777" w:rsidR="009F6A81" w:rsidRPr="00085C1C" w:rsidRDefault="009F6A81" w:rsidP="009F6A81">
                            <w:pPr>
                              <w:rPr>
                                <w:rFonts w:ascii="Arial" w:hAnsi="Arial" w:cs="Arial"/>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7D973" id="Text Box 7" o:spid="_x0000_s1030" type="#_x0000_t202" style="position:absolute;left:0;text-align:left;margin-left:378.55pt;margin-top:367.8pt;width:344.85pt;height:19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" filled="f" stroked="f" strokeweight=".5pt">
                <v:textbox>
                  <w:txbxContent>
                    <w:p w14:paraId="0967500D" w14:textId="77777777" w:rsidR="009F6A81" w:rsidRPr="00085C1C" w:rsidRDefault="009F6A81" w:rsidP="009F6A81">
                      <w:pPr>
                        <w:pBdr>
                          <w:bottom w:val="single" w:sz="12" w:space="1" w:color="auto"/>
                        </w:pBdr>
                        <w:rPr>
                          <w:rFonts w:ascii="Arial" w:hAnsi="Arial" w:cs="Arial"/>
                          <w:color w:val="4472C4" w:themeColor="accent5"/>
                          <w:sz w:val="28"/>
                        </w:rPr>
                      </w:pPr>
                      <w:r>
                        <w:rPr>
                          <w:rFonts w:ascii="Arial" w:hAnsi="Arial" w:cs="Arial"/>
                          <w:color w:val="4472C4" w:themeColor="accent5"/>
                          <w:sz w:val="28"/>
                        </w:rPr>
                        <w:t xml:space="preserve">Do </w:t>
                      </w:r>
                    </w:p>
                    <w:p w14:paraId="5B76C4A9" w14:textId="77777777" w:rsidR="009F6A81" w:rsidRDefault="009F6A81" w:rsidP="009F6A81">
                      <w:pPr>
                        <w:rPr>
                          <w:rFonts w:ascii="Arial" w:hAnsi="Arial" w:cs="Arial"/>
                          <w:sz w:val="24"/>
                        </w:rPr>
                      </w:pPr>
                      <w:r>
                        <w:rPr>
                          <w:rFonts w:ascii="Arial" w:hAnsi="Arial" w:cs="Arial"/>
                          <w:sz w:val="24"/>
                        </w:rPr>
                        <w:t xml:space="preserve">Interventions and adaptations need to be put into place over the time frame specified in the individual plans.   While formal timetables are not drawn up, due to the flexible nature of the school curriculum, teachers and support staff share responsibility for ensuring that interventions / additional support are delivered, and that adaptations to quality first teaching are shared amongst all staff who work with the child.  </w:t>
                      </w:r>
                    </w:p>
                    <w:p w14:paraId="76635B3C" w14:textId="77777777" w:rsidR="009F6A81" w:rsidRDefault="009F6A81" w:rsidP="009F6A81">
                      <w:pPr>
                        <w:rPr>
                          <w:rFonts w:ascii="Arial" w:hAnsi="Arial" w:cs="Arial"/>
                          <w:sz w:val="24"/>
                        </w:rPr>
                      </w:pPr>
                      <w:r>
                        <w:rPr>
                          <w:rFonts w:ascii="Arial" w:hAnsi="Arial" w:cs="Arial"/>
                          <w:sz w:val="24"/>
                        </w:rPr>
                        <w:t>Regular</w:t>
                      </w:r>
                      <w:r w:rsidR="00F572C0">
                        <w:rPr>
                          <w:rFonts w:ascii="Arial" w:hAnsi="Arial" w:cs="Arial"/>
                          <w:sz w:val="24"/>
                        </w:rPr>
                        <w:t xml:space="preserve"> informal </w:t>
                      </w:r>
                      <w:r>
                        <w:rPr>
                          <w:rFonts w:ascii="Arial" w:hAnsi="Arial" w:cs="Arial"/>
                          <w:sz w:val="24"/>
                        </w:rPr>
                        <w:t>reviews, and planning are completed between teaching staff and support staff to ensure provision remains relevant</w:t>
                      </w:r>
                      <w:r w:rsidR="00F572C0">
                        <w:rPr>
                          <w:rFonts w:ascii="Arial" w:hAnsi="Arial" w:cs="Arial"/>
                          <w:sz w:val="24"/>
                        </w:rPr>
                        <w:t xml:space="preserve">, cohesive </w:t>
                      </w:r>
                      <w:r>
                        <w:rPr>
                          <w:rFonts w:ascii="Arial" w:hAnsi="Arial" w:cs="Arial"/>
                          <w:sz w:val="24"/>
                        </w:rPr>
                        <w:t xml:space="preserve">and effective.  </w:t>
                      </w:r>
                    </w:p>
                    <w:p w14:paraId="5CB016D0" w14:textId="77777777" w:rsidR="009F6A81" w:rsidRPr="00085C1C" w:rsidRDefault="009F6A81" w:rsidP="009F6A81">
                      <w:pPr>
                        <w:rPr>
                          <w:rFonts w:ascii="Arial" w:hAnsi="Arial" w:cs="Arial"/>
                          <w:sz w:val="24"/>
                        </w:rPr>
                      </w:pPr>
                    </w:p>
                  </w:txbxContent>
                </v:textbox>
              </v:shape>
            </w:pict>
          </mc:Fallback>
        </mc:AlternateContent>
      </w:r>
      <w:r w:rsidR="005B7612">
        <w:rPr>
          <w:noProof/>
          <w:lang w:eastAsia="en-GB"/>
        </w:rPr>
        <w:drawing>
          <wp:anchor distT="0" distB="0" distL="114300" distR="114300" simplePos="0" relativeHeight="251661312" behindDoc="0" locked="0" layoutInCell="1" allowOverlap="1" wp14:anchorId="3556BB02" wp14:editId="0C57ED3F">
            <wp:simplePos x="0" y="0"/>
            <wp:positionH relativeFrom="margin">
              <wp:align>center</wp:align>
            </wp:positionH>
            <wp:positionV relativeFrom="paragraph">
              <wp:posOffset>1647210</wp:posOffset>
            </wp:positionV>
            <wp:extent cx="2226310" cy="2226310"/>
            <wp:effectExtent l="0" t="0" r="2540" b="2540"/>
            <wp:wrapSquare wrapText="bothSides"/>
            <wp:docPr id="8" name="Picture 8" descr="https://encrypted-tbn0.gstatic.com/images?q=tbn:ANd9GcTLcqqJkWPGjtrh7BUazCTTitT_qBswZhLsH1VJg0x6srwjr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TLcqqJkWPGjtrh7BUazCTTitT_qBswZhLsH1VJg0x6srwjrk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310" cy="222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B09">
        <w:rPr>
          <w:noProof/>
          <w:lang w:eastAsia="en-GB"/>
        </w:rPr>
        <mc:AlternateContent>
          <mc:Choice Requires="wps">
            <w:drawing>
              <wp:anchor distT="0" distB="0" distL="114300" distR="114300" simplePos="0" relativeHeight="251659264" behindDoc="0" locked="0" layoutInCell="1" allowOverlap="1" wp14:anchorId="49691B31" wp14:editId="60450C7A">
                <wp:simplePos x="0" y="0"/>
                <wp:positionH relativeFrom="column">
                  <wp:posOffset>-737419</wp:posOffset>
                </wp:positionH>
                <wp:positionV relativeFrom="paragraph">
                  <wp:posOffset>-18108</wp:posOffset>
                </wp:positionV>
                <wp:extent cx="10309122" cy="7197213"/>
                <wp:effectExtent l="0" t="0" r="16510" b="22860"/>
                <wp:wrapNone/>
                <wp:docPr id="1" name="Text Box 1"/>
                <wp:cNvGraphicFramePr/>
                <a:graphic xmlns:a="http://schemas.openxmlformats.org/drawingml/2006/main">
                  <a:graphicData uri="http://schemas.microsoft.com/office/word/2010/wordprocessingShape">
                    <wps:wsp>
                      <wps:cNvSpPr txBox="1"/>
                      <wps:spPr>
                        <a:xfrm>
                          <a:off x="0" y="0"/>
                          <a:ext cx="10309122" cy="7197213"/>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63E2C9" w14:textId="77777777" w:rsidR="00ED7B09" w:rsidRPr="00ED7B09" w:rsidRDefault="00ED7B09">
                            <w:pPr>
                              <w:rPr>
                                <w:rFonts w:ascii="Arial" w:hAnsi="Arial" w:cs="Arial"/>
                                <w:sz w:val="6"/>
                              </w:rPr>
                            </w:pPr>
                          </w:p>
                          <w:p w14:paraId="51001B8D" w14:textId="77777777" w:rsidR="00ED7B09" w:rsidRPr="00ED7B09" w:rsidRDefault="00ED7B09" w:rsidP="00ED7B09">
                            <w:pPr>
                              <w:rPr>
                                <w:rFonts w:ascii="Arial" w:hAnsi="Arial" w:cs="Arial"/>
                                <w:sz w:val="32"/>
                              </w:rPr>
                            </w:pPr>
                            <w:r>
                              <w:rPr>
                                <w:rFonts w:ascii="Arial" w:hAnsi="Arial" w:cs="Arial"/>
                                <w:sz w:val="32"/>
                              </w:rPr>
                              <w:t>Bradworthy Primary Academy: Graduated Response for SEND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691B31" id="Text Box 1" o:spid="_x0000_s1031" type="#_x0000_t202" style="position:absolute;left:0;text-align:left;margin-left:-58.05pt;margin-top:-1.45pt;width:811.75pt;height:566.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" fillcolor="#e2efd9 [665]" strokeweight=".5pt">
                <v:textbox>
                  <w:txbxContent>
                    <w:p w14:paraId="5663E2C9" w14:textId="77777777" w:rsidR="00ED7B09" w:rsidRPr="00ED7B09" w:rsidRDefault="00ED7B09">
                      <w:pPr>
                        <w:rPr>
                          <w:rFonts w:ascii="Arial" w:hAnsi="Arial" w:cs="Arial"/>
                          <w:sz w:val="6"/>
                        </w:rPr>
                      </w:pPr>
                    </w:p>
                    <w:p w14:paraId="51001B8D" w14:textId="77777777" w:rsidR="00ED7B09" w:rsidRPr="00ED7B09" w:rsidRDefault="00ED7B09" w:rsidP="00ED7B09">
                      <w:pPr>
                        <w:rPr>
                          <w:rFonts w:ascii="Arial" w:hAnsi="Arial" w:cs="Arial"/>
                          <w:sz w:val="32"/>
                        </w:rPr>
                      </w:pPr>
                      <w:r>
                        <w:rPr>
                          <w:rFonts w:ascii="Arial" w:hAnsi="Arial" w:cs="Arial"/>
                          <w:sz w:val="32"/>
                        </w:rPr>
                        <w:t>Bradworthy Primary Academy: Graduated Response for SEND</w:t>
                      </w:r>
                    </w:p>
                  </w:txbxContent>
                </v:textbox>
              </v:shape>
            </w:pict>
          </mc:Fallback>
        </mc:AlternateContent>
      </w:r>
      <w:r w:rsidR="00E81225">
        <w:rPr>
          <w:sz w:val="2"/>
          <w:szCs w:val="2"/>
        </w:rPr>
        <w:t xml:space="preserve"> </w:t>
      </w:r>
    </w:p>
    <w:sectPr w:rsidR="003A6472" w:rsidSect="00ED7B09">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B09"/>
    <w:rsid w:val="00085C1C"/>
    <w:rsid w:val="003A3739"/>
    <w:rsid w:val="003A6472"/>
    <w:rsid w:val="005B7612"/>
    <w:rsid w:val="005C0A09"/>
    <w:rsid w:val="008D7A8E"/>
    <w:rsid w:val="009161D7"/>
    <w:rsid w:val="009F6A81"/>
    <w:rsid w:val="00CE45A1"/>
    <w:rsid w:val="00D355C4"/>
    <w:rsid w:val="00E50299"/>
    <w:rsid w:val="00E81225"/>
    <w:rsid w:val="00ED3CB8"/>
    <w:rsid w:val="00ED7B09"/>
    <w:rsid w:val="00F572C0"/>
    <w:rsid w:val="00FA4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B1A7"/>
  <w15:chartTrackingRefBased/>
  <w15:docId w15:val="{57B2FBA6-3B64-4A25-B795-2CB3D42C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A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 Turner</dc:creator>
  <cp:keywords/>
  <dc:description/>
  <cp:lastModifiedBy>Becki Turner</cp:lastModifiedBy>
  <cp:revision>7</cp:revision>
  <cp:lastPrinted>2025-08-07T11:15:00Z</cp:lastPrinted>
  <dcterms:created xsi:type="dcterms:W3CDTF">2016-03-14T20:31:00Z</dcterms:created>
  <dcterms:modified xsi:type="dcterms:W3CDTF">2025-08-07T11:15:00Z</dcterms:modified>
</cp:coreProperties>
</file>