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77777777" w:rsidR="00C36BBA" w:rsidRDefault="00610976">
      <w:pPr>
        <w:spacing w:after="0" w:line="240" w:lineRule="auto"/>
        <w:ind w:left="0" w:hanging="2"/>
        <w:jc w:val="center"/>
        <w:rPr>
          <w:rFonts w:ascii="Arial" w:eastAsia="Arial" w:hAnsi="Arial" w:cs="Arial"/>
          <w:sz w:val="20"/>
          <w:szCs w:val="20"/>
        </w:rPr>
      </w:pPr>
      <w:r>
        <w:rPr>
          <w:rFonts w:ascii="Arial" w:eastAsia="Arial" w:hAnsi="Arial" w:cs="Arial"/>
          <w:b/>
          <w:sz w:val="20"/>
          <w:szCs w:val="20"/>
        </w:rPr>
        <w:t xml:space="preserve">Self-Evaluation Summary </w:t>
      </w:r>
    </w:p>
    <w:tbl>
      <w:tblPr>
        <w:tblStyle w:val="a0"/>
        <w:tblW w:w="11076"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7"/>
        <w:gridCol w:w="567"/>
        <w:gridCol w:w="1129"/>
        <w:gridCol w:w="1168"/>
        <w:gridCol w:w="1559"/>
        <w:gridCol w:w="396"/>
        <w:gridCol w:w="313"/>
        <w:gridCol w:w="769"/>
        <w:gridCol w:w="903"/>
        <w:gridCol w:w="992"/>
        <w:gridCol w:w="1276"/>
        <w:gridCol w:w="19"/>
        <w:gridCol w:w="708"/>
      </w:tblGrid>
      <w:tr w:rsidR="00C36BBA" w14:paraId="1BA2F996" w14:textId="77777777" w:rsidTr="00BF4E60">
        <w:tc>
          <w:tcPr>
            <w:tcW w:w="1277" w:type="dxa"/>
            <w:shd w:val="clear" w:color="auto" w:fill="00B050"/>
          </w:tcPr>
          <w:p w14:paraId="00000004" w14:textId="77777777" w:rsidR="00C36BBA" w:rsidRDefault="00610976">
            <w:pPr>
              <w:spacing w:after="0"/>
              <w:ind w:left="0" w:hanging="2"/>
              <w:jc w:val="center"/>
              <w:rPr>
                <w:rFonts w:ascii="Arial" w:eastAsia="Arial" w:hAnsi="Arial" w:cs="Arial"/>
                <w:sz w:val="20"/>
                <w:szCs w:val="20"/>
              </w:rPr>
            </w:pPr>
            <w:r>
              <w:rPr>
                <w:rFonts w:ascii="Arial" w:eastAsia="Arial" w:hAnsi="Arial" w:cs="Arial"/>
                <w:b/>
                <w:sz w:val="20"/>
                <w:szCs w:val="20"/>
              </w:rPr>
              <w:t xml:space="preserve">SCHOOL </w:t>
            </w:r>
          </w:p>
        </w:tc>
        <w:tc>
          <w:tcPr>
            <w:tcW w:w="2864" w:type="dxa"/>
            <w:gridSpan w:val="3"/>
          </w:tcPr>
          <w:p w14:paraId="00000005" w14:textId="77C2230F" w:rsidR="00C36BBA" w:rsidRDefault="003846FD">
            <w:pPr>
              <w:spacing w:after="0"/>
              <w:ind w:left="0" w:hanging="2"/>
              <w:rPr>
                <w:rFonts w:ascii="Arial" w:eastAsia="Arial" w:hAnsi="Arial" w:cs="Arial"/>
                <w:sz w:val="20"/>
                <w:szCs w:val="20"/>
              </w:rPr>
            </w:pPr>
            <w:proofErr w:type="spellStart"/>
            <w:r>
              <w:rPr>
                <w:rFonts w:ascii="Arial" w:eastAsia="Arial" w:hAnsi="Arial" w:cs="Arial"/>
                <w:sz w:val="20"/>
                <w:szCs w:val="20"/>
              </w:rPr>
              <w:t>Bradworthy</w:t>
            </w:r>
            <w:proofErr w:type="spellEnd"/>
            <w:r>
              <w:rPr>
                <w:rFonts w:ascii="Arial" w:eastAsia="Arial" w:hAnsi="Arial" w:cs="Arial"/>
                <w:sz w:val="20"/>
                <w:szCs w:val="20"/>
              </w:rPr>
              <w:t xml:space="preserve"> Primary Academy</w:t>
            </w:r>
          </w:p>
        </w:tc>
        <w:tc>
          <w:tcPr>
            <w:tcW w:w="1955" w:type="dxa"/>
            <w:gridSpan w:val="2"/>
            <w:shd w:val="clear" w:color="auto" w:fill="00B050"/>
          </w:tcPr>
          <w:p w14:paraId="00000008" w14:textId="3B9CF7C5" w:rsidR="00C36BBA" w:rsidRDefault="00610976">
            <w:pPr>
              <w:spacing w:after="0"/>
              <w:ind w:left="0" w:hanging="2"/>
              <w:jc w:val="center"/>
              <w:rPr>
                <w:rFonts w:ascii="Arial" w:eastAsia="Arial" w:hAnsi="Arial" w:cs="Arial"/>
                <w:sz w:val="20"/>
                <w:szCs w:val="20"/>
              </w:rPr>
            </w:pPr>
            <w:r>
              <w:rPr>
                <w:rFonts w:ascii="Arial" w:eastAsia="Arial" w:hAnsi="Arial" w:cs="Arial"/>
                <w:b/>
                <w:sz w:val="20"/>
                <w:szCs w:val="20"/>
              </w:rPr>
              <w:t>HEAD OF SCHOO</w:t>
            </w:r>
            <w:r w:rsidR="00F40F05">
              <w:rPr>
                <w:rFonts w:ascii="Arial" w:eastAsia="Arial" w:hAnsi="Arial" w:cs="Arial"/>
                <w:b/>
                <w:sz w:val="20"/>
                <w:szCs w:val="20"/>
              </w:rPr>
              <w:t>L</w:t>
            </w:r>
          </w:p>
        </w:tc>
        <w:tc>
          <w:tcPr>
            <w:tcW w:w="1985" w:type="dxa"/>
            <w:gridSpan w:val="3"/>
          </w:tcPr>
          <w:p w14:paraId="0000000A" w14:textId="7998A661" w:rsidR="00C36BBA" w:rsidRDefault="00070FE7">
            <w:pPr>
              <w:spacing w:after="0"/>
              <w:ind w:left="0" w:hanging="2"/>
              <w:rPr>
                <w:rFonts w:ascii="Arial" w:eastAsia="Arial" w:hAnsi="Arial" w:cs="Arial"/>
                <w:sz w:val="20"/>
                <w:szCs w:val="20"/>
              </w:rPr>
            </w:pPr>
            <w:r>
              <w:rPr>
                <w:rFonts w:ascii="Arial" w:eastAsia="Arial" w:hAnsi="Arial" w:cs="Arial"/>
                <w:sz w:val="20"/>
                <w:szCs w:val="20"/>
              </w:rPr>
              <w:t>Nicholas Lapham</w:t>
            </w:r>
          </w:p>
        </w:tc>
        <w:tc>
          <w:tcPr>
            <w:tcW w:w="992" w:type="dxa"/>
            <w:shd w:val="clear" w:color="auto" w:fill="00B050"/>
          </w:tcPr>
          <w:p w14:paraId="0000000D" w14:textId="77777777" w:rsidR="00C36BBA" w:rsidRDefault="00610976">
            <w:pPr>
              <w:spacing w:after="0"/>
              <w:ind w:left="0" w:hanging="2"/>
              <w:rPr>
                <w:rFonts w:ascii="Arial" w:eastAsia="Arial" w:hAnsi="Arial" w:cs="Arial"/>
                <w:color w:val="FF0000"/>
                <w:sz w:val="20"/>
                <w:szCs w:val="20"/>
              </w:rPr>
            </w:pPr>
            <w:r>
              <w:rPr>
                <w:rFonts w:ascii="Arial" w:eastAsia="Arial" w:hAnsi="Arial" w:cs="Arial"/>
                <w:b/>
                <w:sz w:val="20"/>
                <w:szCs w:val="20"/>
              </w:rPr>
              <w:t xml:space="preserve">DATE: </w:t>
            </w:r>
          </w:p>
        </w:tc>
        <w:tc>
          <w:tcPr>
            <w:tcW w:w="2003" w:type="dxa"/>
            <w:gridSpan w:val="3"/>
          </w:tcPr>
          <w:p w14:paraId="0000000E" w14:textId="7A5CBA2C" w:rsidR="00C36BBA" w:rsidRDefault="005C013D">
            <w:pPr>
              <w:spacing w:after="0"/>
              <w:ind w:left="0" w:hanging="2"/>
              <w:rPr>
                <w:rFonts w:ascii="Arial" w:eastAsia="Arial" w:hAnsi="Arial" w:cs="Arial"/>
                <w:sz w:val="20"/>
                <w:szCs w:val="20"/>
              </w:rPr>
            </w:pPr>
            <w:r>
              <w:rPr>
                <w:rFonts w:ascii="Arial" w:eastAsia="Arial" w:hAnsi="Arial" w:cs="Arial"/>
                <w:sz w:val="20"/>
                <w:szCs w:val="20"/>
              </w:rPr>
              <w:t xml:space="preserve">April </w:t>
            </w:r>
            <w:r w:rsidR="00070FE7">
              <w:rPr>
                <w:rFonts w:ascii="Arial" w:eastAsia="Arial" w:hAnsi="Arial" w:cs="Arial"/>
                <w:sz w:val="20"/>
                <w:szCs w:val="20"/>
              </w:rPr>
              <w:t xml:space="preserve"> 202</w:t>
            </w:r>
            <w:r w:rsidR="008F2AB9">
              <w:rPr>
                <w:rFonts w:ascii="Arial" w:eastAsia="Arial" w:hAnsi="Arial" w:cs="Arial"/>
                <w:sz w:val="20"/>
                <w:szCs w:val="20"/>
              </w:rPr>
              <w:t>6</w:t>
            </w:r>
          </w:p>
        </w:tc>
      </w:tr>
      <w:tr w:rsidR="00C36BBA" w14:paraId="564DA5F7" w14:textId="77777777" w:rsidTr="00281B67">
        <w:trPr>
          <w:trHeight w:val="1838"/>
        </w:trPr>
        <w:tc>
          <w:tcPr>
            <w:tcW w:w="1844" w:type="dxa"/>
            <w:gridSpan w:val="2"/>
            <w:tcBorders>
              <w:top w:val="single" w:sz="4" w:space="0" w:color="000000"/>
              <w:left w:val="single" w:sz="4" w:space="0" w:color="000000"/>
              <w:bottom w:val="single" w:sz="4" w:space="0" w:color="000000"/>
              <w:right w:val="single" w:sz="4" w:space="0" w:color="000000"/>
            </w:tcBorders>
            <w:shd w:val="clear" w:color="auto" w:fill="C2D69B"/>
          </w:tcPr>
          <w:p w14:paraId="00000012"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SCHOOL CONTEXT</w:t>
            </w:r>
          </w:p>
        </w:tc>
        <w:tc>
          <w:tcPr>
            <w:tcW w:w="9232" w:type="dxa"/>
            <w:gridSpan w:val="11"/>
            <w:tcBorders>
              <w:top w:val="single" w:sz="4" w:space="0" w:color="000000"/>
              <w:left w:val="single" w:sz="4" w:space="0" w:color="000000"/>
              <w:bottom w:val="single" w:sz="4" w:space="0" w:color="000000"/>
              <w:right w:val="single" w:sz="4" w:space="0" w:color="000000"/>
            </w:tcBorders>
            <w:vAlign w:val="center"/>
          </w:tcPr>
          <w:p w14:paraId="00000014" w14:textId="5FC1A733" w:rsidR="00C36BBA" w:rsidRDefault="004F7373" w:rsidP="00281B67">
            <w:pPr>
              <w:numPr>
                <w:ilvl w:val="0"/>
                <w:numId w:val="7"/>
              </w:numPr>
              <w:pBdr>
                <w:top w:val="nil"/>
                <w:left w:val="nil"/>
                <w:bottom w:val="nil"/>
                <w:right w:val="nil"/>
                <w:between w:val="nil"/>
              </w:pBdr>
              <w:spacing w:after="0" w:line="240" w:lineRule="auto"/>
              <w:ind w:left="0" w:hanging="2"/>
              <w:rPr>
                <w:rFonts w:ascii="Arial" w:eastAsia="Arial" w:hAnsi="Arial" w:cs="Arial"/>
                <w:color w:val="000000"/>
                <w:sz w:val="20"/>
                <w:szCs w:val="20"/>
              </w:rPr>
            </w:pPr>
            <w:proofErr w:type="spellStart"/>
            <w:r>
              <w:rPr>
                <w:rFonts w:ascii="Arial" w:eastAsia="Arial" w:hAnsi="Arial" w:cs="Arial"/>
                <w:color w:val="000000"/>
                <w:sz w:val="20"/>
                <w:szCs w:val="20"/>
              </w:rPr>
              <w:t>Bradworthy</w:t>
            </w:r>
            <w:proofErr w:type="spellEnd"/>
            <w:r>
              <w:rPr>
                <w:rFonts w:ascii="Arial" w:eastAsia="Arial" w:hAnsi="Arial" w:cs="Arial"/>
                <w:color w:val="000000"/>
                <w:sz w:val="20"/>
                <w:szCs w:val="20"/>
              </w:rPr>
              <w:t xml:space="preserve"> Primary Academy is a village primary school for 5 – 11 year olds. Mainly white British ethnicity. Social deprivation indicator is </w:t>
            </w:r>
            <w:r>
              <w:rPr>
                <w:rFonts w:ascii="Arial" w:eastAsia="Arial" w:hAnsi="Arial" w:cs="Arial"/>
                <w:sz w:val="20"/>
                <w:szCs w:val="20"/>
              </w:rPr>
              <w:t>above</w:t>
            </w:r>
            <w:r>
              <w:rPr>
                <w:rFonts w:ascii="Arial" w:eastAsia="Arial" w:hAnsi="Arial" w:cs="Arial"/>
                <w:color w:val="000000"/>
                <w:sz w:val="20"/>
                <w:szCs w:val="20"/>
              </w:rPr>
              <w:t xml:space="preserve"> average (Quintile </w:t>
            </w:r>
            <w:r w:rsidR="00DC7773">
              <w:rPr>
                <w:rFonts w:ascii="Arial" w:eastAsia="Arial" w:hAnsi="Arial" w:cs="Arial"/>
                <w:color w:val="000000"/>
                <w:sz w:val="20"/>
                <w:szCs w:val="20"/>
              </w:rPr>
              <w:t>1</w:t>
            </w:r>
            <w:r>
              <w:rPr>
                <w:rFonts w:ascii="Arial" w:eastAsia="Arial" w:hAnsi="Arial" w:cs="Arial"/>
                <w:color w:val="000000"/>
                <w:sz w:val="20"/>
                <w:szCs w:val="20"/>
              </w:rPr>
              <w:t>).</w:t>
            </w:r>
          </w:p>
          <w:p w14:paraId="58246ECE" w14:textId="24455C25" w:rsidR="004F7373" w:rsidRPr="004F7373" w:rsidRDefault="004F7373" w:rsidP="00281B67">
            <w:pPr>
              <w:numPr>
                <w:ilvl w:val="0"/>
                <w:numId w:val="7"/>
              </w:num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4 children are supported by an EHCP (2%) which is lower than the national average. </w:t>
            </w:r>
          </w:p>
          <w:p w14:paraId="00000015" w14:textId="57DC99FB" w:rsidR="00C36BBA" w:rsidRDefault="004F7373" w:rsidP="00281B67">
            <w:pPr>
              <w:numPr>
                <w:ilvl w:val="0"/>
                <w:numId w:val="7"/>
              </w:num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1</w:t>
            </w:r>
            <w:r w:rsidR="00A50639">
              <w:rPr>
                <w:rFonts w:ascii="Arial" w:eastAsia="Arial" w:hAnsi="Arial" w:cs="Arial"/>
                <w:color w:val="000000"/>
                <w:sz w:val="20"/>
                <w:szCs w:val="20"/>
              </w:rPr>
              <w:t>4.5</w:t>
            </w:r>
            <w:r>
              <w:rPr>
                <w:rFonts w:ascii="Arial" w:eastAsia="Arial" w:hAnsi="Arial" w:cs="Arial"/>
                <w:color w:val="000000"/>
                <w:sz w:val="20"/>
                <w:szCs w:val="20"/>
              </w:rPr>
              <w:t>%</w:t>
            </w:r>
            <w:r w:rsidR="00610976">
              <w:rPr>
                <w:rFonts w:ascii="Arial" w:eastAsia="Arial" w:hAnsi="Arial" w:cs="Arial"/>
                <w:color w:val="000000"/>
                <w:sz w:val="20"/>
                <w:szCs w:val="20"/>
              </w:rPr>
              <w:t xml:space="preserve"> of children have SEN support which is </w:t>
            </w:r>
            <w:r>
              <w:rPr>
                <w:rFonts w:ascii="Arial" w:eastAsia="Arial" w:hAnsi="Arial" w:cs="Arial"/>
                <w:sz w:val="20"/>
                <w:szCs w:val="20"/>
              </w:rPr>
              <w:t>in line with</w:t>
            </w:r>
            <w:r w:rsidR="00610976">
              <w:rPr>
                <w:rFonts w:ascii="Arial" w:eastAsia="Arial" w:hAnsi="Arial" w:cs="Arial"/>
                <w:sz w:val="20"/>
                <w:szCs w:val="20"/>
              </w:rPr>
              <w:t xml:space="preserve"> the national average.</w:t>
            </w:r>
          </w:p>
          <w:p w14:paraId="6FE2A75F" w14:textId="3D9EE75C" w:rsidR="003846FD" w:rsidRPr="004F7373" w:rsidRDefault="004F7373" w:rsidP="00281B67">
            <w:pPr>
              <w:numPr>
                <w:ilvl w:val="0"/>
                <w:numId w:val="7"/>
              </w:numPr>
              <w:pBdr>
                <w:top w:val="nil"/>
                <w:left w:val="nil"/>
                <w:bottom w:val="nil"/>
                <w:right w:val="nil"/>
                <w:between w:val="nil"/>
              </w:pBdr>
              <w:spacing w:before="40" w:after="40" w:line="240" w:lineRule="auto"/>
              <w:ind w:left="0" w:hanging="2"/>
              <w:rPr>
                <w:rFonts w:ascii="Arial" w:eastAsia="Arial" w:hAnsi="Arial" w:cs="Arial"/>
                <w:color w:val="000000"/>
                <w:sz w:val="20"/>
                <w:szCs w:val="20"/>
              </w:rPr>
            </w:pPr>
            <w:r>
              <w:rPr>
                <w:rFonts w:ascii="Arial" w:eastAsia="Arial" w:hAnsi="Arial" w:cs="Arial"/>
                <w:sz w:val="20"/>
                <w:szCs w:val="20"/>
              </w:rPr>
              <w:t>22.8</w:t>
            </w:r>
            <w:r w:rsidR="00610976">
              <w:rPr>
                <w:rFonts w:ascii="Arial" w:eastAsia="Arial" w:hAnsi="Arial" w:cs="Arial"/>
                <w:color w:val="000000"/>
                <w:sz w:val="20"/>
                <w:szCs w:val="20"/>
              </w:rPr>
              <w:t xml:space="preserve">% of children are Pupil Premium </w:t>
            </w:r>
            <w:r w:rsidR="00610976">
              <w:rPr>
                <w:rFonts w:ascii="Arial" w:eastAsia="Arial" w:hAnsi="Arial" w:cs="Arial"/>
                <w:sz w:val="20"/>
                <w:szCs w:val="20"/>
              </w:rPr>
              <w:t xml:space="preserve">which is </w:t>
            </w:r>
            <w:r>
              <w:rPr>
                <w:rFonts w:ascii="Arial" w:eastAsia="Arial" w:hAnsi="Arial" w:cs="Arial"/>
                <w:sz w:val="20"/>
                <w:szCs w:val="20"/>
              </w:rPr>
              <w:t>below</w:t>
            </w:r>
            <w:r w:rsidR="00610976">
              <w:rPr>
                <w:rFonts w:ascii="Arial" w:eastAsia="Arial" w:hAnsi="Arial" w:cs="Arial"/>
                <w:sz w:val="20"/>
                <w:szCs w:val="20"/>
              </w:rPr>
              <w:t xml:space="preserve"> the national average.</w:t>
            </w:r>
          </w:p>
          <w:p w14:paraId="00000017" w14:textId="61D4E376" w:rsidR="003846FD" w:rsidRDefault="003846FD" w:rsidP="00281B67">
            <w:pPr>
              <w:numPr>
                <w:ilvl w:val="0"/>
                <w:numId w:val="7"/>
              </w:numPr>
              <w:pBdr>
                <w:top w:val="nil"/>
                <w:left w:val="nil"/>
                <w:bottom w:val="nil"/>
                <w:right w:val="nil"/>
                <w:between w:val="nil"/>
              </w:pBdr>
              <w:spacing w:before="40" w:after="4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The school’s previous inspection was in October 2023 when the school was rated as Requires Improvement. </w:t>
            </w:r>
          </w:p>
        </w:tc>
      </w:tr>
      <w:tr w:rsidR="00C36BBA" w14:paraId="7BE4D097" w14:textId="77777777">
        <w:trPr>
          <w:trHeight w:val="263"/>
        </w:trPr>
        <w:tc>
          <w:tcPr>
            <w:tcW w:w="2973" w:type="dxa"/>
            <w:gridSpan w:val="3"/>
            <w:vMerge w:val="restart"/>
            <w:tcBorders>
              <w:top w:val="single" w:sz="4" w:space="0" w:color="000000"/>
              <w:left w:val="single" w:sz="4" w:space="0" w:color="000000"/>
            </w:tcBorders>
            <w:shd w:val="clear" w:color="auto" w:fill="DBE5F1"/>
          </w:tcPr>
          <w:p w14:paraId="00000023"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MONITORING KEY ISSUES</w:t>
            </w:r>
          </w:p>
          <w:p w14:paraId="00000024" w14:textId="3A53A5DA" w:rsidR="00C36BBA" w:rsidRDefault="00610976">
            <w:pPr>
              <w:spacing w:after="0" w:line="240" w:lineRule="auto"/>
              <w:ind w:left="0" w:hanging="2"/>
              <w:rPr>
                <w:rFonts w:ascii="Arial" w:eastAsia="Arial" w:hAnsi="Arial" w:cs="Arial"/>
                <w:sz w:val="20"/>
                <w:szCs w:val="20"/>
              </w:rPr>
            </w:pPr>
            <w:r>
              <w:rPr>
                <w:rFonts w:ascii="Arial" w:eastAsia="Arial" w:hAnsi="Arial" w:cs="Arial"/>
                <w:sz w:val="20"/>
                <w:szCs w:val="20"/>
              </w:rPr>
              <w:t xml:space="preserve">Areas identified in for development in </w:t>
            </w:r>
            <w:r w:rsidR="005B4510">
              <w:rPr>
                <w:rFonts w:ascii="Arial" w:eastAsia="Arial" w:hAnsi="Arial" w:cs="Arial"/>
                <w:sz w:val="20"/>
                <w:szCs w:val="20"/>
              </w:rPr>
              <w:t>…….</w:t>
            </w:r>
          </w:p>
        </w:tc>
        <w:tc>
          <w:tcPr>
            <w:tcW w:w="7395" w:type="dxa"/>
            <w:gridSpan w:val="9"/>
            <w:tcBorders>
              <w:top w:val="single" w:sz="4" w:space="0" w:color="000000"/>
              <w:bottom w:val="single" w:sz="4" w:space="0" w:color="000000"/>
              <w:right w:val="single" w:sz="6" w:space="0" w:color="000000"/>
            </w:tcBorders>
            <w:shd w:val="clear" w:color="auto" w:fill="DBE5F1"/>
          </w:tcPr>
          <w:p w14:paraId="00000027" w14:textId="77777777"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 xml:space="preserve">Key Issues                             </w:t>
            </w:r>
          </w:p>
        </w:tc>
        <w:tc>
          <w:tcPr>
            <w:tcW w:w="708" w:type="dxa"/>
            <w:tcBorders>
              <w:top w:val="single" w:sz="4" w:space="0" w:color="000000"/>
              <w:left w:val="single" w:sz="6" w:space="0" w:color="000000"/>
              <w:bottom w:val="single" w:sz="4" w:space="0" w:color="000000"/>
              <w:right w:val="single" w:sz="4" w:space="0" w:color="000000"/>
            </w:tcBorders>
            <w:shd w:val="clear" w:color="auto" w:fill="DBE5F1"/>
          </w:tcPr>
          <w:p w14:paraId="00000030" w14:textId="17FD3B09" w:rsidR="00C36BBA" w:rsidRDefault="00C36BBA">
            <w:pPr>
              <w:spacing w:after="0" w:line="240" w:lineRule="auto"/>
              <w:ind w:left="0" w:hanging="2"/>
              <w:rPr>
                <w:rFonts w:ascii="Arial" w:eastAsia="Arial" w:hAnsi="Arial" w:cs="Arial"/>
                <w:sz w:val="20"/>
                <w:szCs w:val="20"/>
              </w:rPr>
            </w:pPr>
          </w:p>
        </w:tc>
      </w:tr>
      <w:tr w:rsidR="00C36BBA" w14:paraId="14232539" w14:textId="77777777">
        <w:trPr>
          <w:trHeight w:val="413"/>
        </w:trPr>
        <w:tc>
          <w:tcPr>
            <w:tcW w:w="2973" w:type="dxa"/>
            <w:gridSpan w:val="3"/>
            <w:vMerge/>
            <w:tcBorders>
              <w:top w:val="single" w:sz="4" w:space="0" w:color="000000"/>
              <w:left w:val="single" w:sz="4" w:space="0" w:color="000000"/>
            </w:tcBorders>
            <w:shd w:val="clear" w:color="auto" w:fill="DBE5F1"/>
          </w:tcPr>
          <w:p w14:paraId="00000032"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205" w:type="dxa"/>
            <w:gridSpan w:val="5"/>
            <w:tcBorders>
              <w:top w:val="single" w:sz="4" w:space="0" w:color="000000"/>
              <w:right w:val="single" w:sz="6" w:space="0" w:color="000000"/>
            </w:tcBorders>
          </w:tcPr>
          <w:p w14:paraId="00000035" w14:textId="3E5FCC37" w:rsidR="00692479" w:rsidRPr="001823E4" w:rsidRDefault="00DB5411" w:rsidP="00692479">
            <w:pPr>
              <w:spacing w:after="0" w:line="240" w:lineRule="auto"/>
              <w:ind w:leftChars="0" w:left="0" w:firstLineChars="0" w:firstLine="0"/>
              <w:rPr>
                <w:rFonts w:ascii="Arial" w:eastAsia="Arial" w:hAnsi="Arial" w:cs="Arial"/>
                <w:sz w:val="18"/>
                <w:szCs w:val="18"/>
              </w:rPr>
            </w:pPr>
            <w:r>
              <w:rPr>
                <w:rFonts w:ascii="Arial" w:hAnsi="Arial" w:cs="Arial"/>
                <w:sz w:val="20"/>
                <w:szCs w:val="20"/>
              </w:rPr>
              <w:t xml:space="preserve">Children </w:t>
            </w:r>
            <w:r w:rsidR="009D6568">
              <w:rPr>
                <w:rFonts w:ascii="Arial" w:hAnsi="Arial" w:cs="Arial"/>
                <w:sz w:val="20"/>
                <w:szCs w:val="20"/>
              </w:rPr>
              <w:t xml:space="preserve">do not achieve well in the Early Years with only </w:t>
            </w:r>
            <w:r w:rsidR="006120F8">
              <w:rPr>
                <w:rFonts w:ascii="Arial" w:hAnsi="Arial" w:cs="Arial"/>
                <w:sz w:val="20"/>
                <w:szCs w:val="20"/>
              </w:rPr>
              <w:t>44</w:t>
            </w:r>
            <w:r w:rsidR="006733B3">
              <w:rPr>
                <w:rFonts w:ascii="Arial" w:hAnsi="Arial" w:cs="Arial"/>
                <w:sz w:val="20"/>
                <w:szCs w:val="20"/>
              </w:rPr>
              <w:t xml:space="preserve">% reaching GLD in 2024/2025. </w:t>
            </w:r>
          </w:p>
          <w:p w14:paraId="00000036" w14:textId="6A53BE7F" w:rsidR="00692479" w:rsidRPr="001823E4" w:rsidRDefault="00692479">
            <w:pPr>
              <w:spacing w:after="0" w:line="240" w:lineRule="auto"/>
              <w:ind w:left="0" w:hanging="2"/>
              <w:rPr>
                <w:rFonts w:ascii="Arial" w:eastAsia="Arial" w:hAnsi="Arial" w:cs="Arial"/>
                <w:sz w:val="20"/>
                <w:szCs w:val="20"/>
              </w:rPr>
            </w:pPr>
          </w:p>
        </w:tc>
        <w:tc>
          <w:tcPr>
            <w:tcW w:w="3898" w:type="dxa"/>
            <w:gridSpan w:val="5"/>
            <w:tcBorders>
              <w:top w:val="single" w:sz="4" w:space="0" w:color="000000"/>
              <w:left w:val="single" w:sz="6" w:space="0" w:color="000000"/>
              <w:right w:val="single" w:sz="4" w:space="0" w:color="000000"/>
            </w:tcBorders>
          </w:tcPr>
          <w:p w14:paraId="0BC39A2A" w14:textId="77777777" w:rsidR="00C36BBA" w:rsidRDefault="00D73BDE" w:rsidP="00692479">
            <w:pPr>
              <w:spacing w:after="0" w:line="240" w:lineRule="auto"/>
              <w:ind w:left="0" w:hanging="2"/>
              <w:rPr>
                <w:rFonts w:ascii="Arial" w:hAnsi="Arial" w:cs="Arial"/>
                <w:sz w:val="20"/>
                <w:szCs w:val="20"/>
              </w:rPr>
            </w:pPr>
            <w:r>
              <w:rPr>
                <w:rFonts w:ascii="Arial" w:hAnsi="Arial" w:cs="Arial"/>
                <w:sz w:val="20"/>
                <w:szCs w:val="20"/>
              </w:rPr>
              <w:t xml:space="preserve">The school was struggling with a falling school roll and </w:t>
            </w:r>
            <w:r w:rsidR="00C52EB3">
              <w:rPr>
                <w:rFonts w:ascii="Arial" w:hAnsi="Arial" w:cs="Arial"/>
                <w:sz w:val="20"/>
                <w:szCs w:val="20"/>
              </w:rPr>
              <w:t xml:space="preserve">reduced from 7 to 6 classes in September 2025 by </w:t>
            </w:r>
            <w:r w:rsidR="00D22D9F">
              <w:rPr>
                <w:rFonts w:ascii="Arial" w:hAnsi="Arial" w:cs="Arial"/>
                <w:sz w:val="20"/>
                <w:szCs w:val="20"/>
              </w:rPr>
              <w:t>running a R/1 class (30 pupils) and a Y1/2 class (3</w:t>
            </w:r>
            <w:r w:rsidR="00CB6C4E">
              <w:rPr>
                <w:rFonts w:ascii="Arial" w:hAnsi="Arial" w:cs="Arial"/>
                <w:sz w:val="20"/>
                <w:szCs w:val="20"/>
              </w:rPr>
              <w:t>3</w:t>
            </w:r>
            <w:r w:rsidR="00D22D9F">
              <w:rPr>
                <w:rFonts w:ascii="Arial" w:hAnsi="Arial" w:cs="Arial"/>
                <w:sz w:val="20"/>
                <w:szCs w:val="20"/>
              </w:rPr>
              <w:t xml:space="preserve"> pupils).</w:t>
            </w:r>
            <w:r w:rsidR="00CB6C4E">
              <w:rPr>
                <w:rFonts w:ascii="Arial" w:hAnsi="Arial" w:cs="Arial"/>
                <w:sz w:val="20"/>
                <w:szCs w:val="20"/>
              </w:rPr>
              <w:t xml:space="preserve"> We are currently full in these classes with a waiting list of pupils who want to </w:t>
            </w:r>
            <w:r w:rsidR="00FB4A93">
              <w:rPr>
                <w:rFonts w:ascii="Arial" w:hAnsi="Arial" w:cs="Arial"/>
                <w:sz w:val="20"/>
                <w:szCs w:val="20"/>
              </w:rPr>
              <w:t xml:space="preserve">start at the school. </w:t>
            </w:r>
          </w:p>
          <w:p w14:paraId="0000003C" w14:textId="3A6747ED" w:rsidR="00FB4A93" w:rsidRDefault="00FB4A93" w:rsidP="00692479">
            <w:pPr>
              <w:spacing w:after="0" w:line="240" w:lineRule="auto"/>
              <w:ind w:left="0" w:hanging="2"/>
              <w:rPr>
                <w:rFonts w:ascii="Arial" w:eastAsia="Arial" w:hAnsi="Arial" w:cs="Arial"/>
                <w:sz w:val="20"/>
                <w:szCs w:val="20"/>
              </w:rPr>
            </w:pPr>
            <w:r>
              <w:rPr>
                <w:rFonts w:ascii="Arial" w:hAnsi="Arial" w:cs="Arial"/>
                <w:sz w:val="20"/>
                <w:szCs w:val="20"/>
              </w:rPr>
              <w:t xml:space="preserve">We will be opening a 0.5 class after May half term to accommodate. </w:t>
            </w:r>
          </w:p>
        </w:tc>
      </w:tr>
      <w:tr w:rsidR="00C36BBA" w14:paraId="2357B2A2" w14:textId="77777777">
        <w:trPr>
          <w:trHeight w:val="445"/>
        </w:trPr>
        <w:tc>
          <w:tcPr>
            <w:tcW w:w="2973" w:type="dxa"/>
            <w:gridSpan w:val="3"/>
            <w:vMerge/>
            <w:tcBorders>
              <w:top w:val="single" w:sz="4" w:space="0" w:color="000000"/>
              <w:left w:val="single" w:sz="4" w:space="0" w:color="000000"/>
            </w:tcBorders>
            <w:shd w:val="clear" w:color="auto" w:fill="DBE5F1"/>
          </w:tcPr>
          <w:p w14:paraId="00000042"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205" w:type="dxa"/>
            <w:gridSpan w:val="5"/>
            <w:tcBorders>
              <w:right w:val="single" w:sz="6" w:space="0" w:color="000000"/>
            </w:tcBorders>
          </w:tcPr>
          <w:p w14:paraId="5C806B02" w14:textId="77777777" w:rsidR="007B06D3" w:rsidRDefault="00DA7A9A" w:rsidP="00C937E0">
            <w:pP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Attendance is lower than Nat</w:t>
            </w:r>
            <w:r w:rsidR="007F1DED">
              <w:rPr>
                <w:rFonts w:ascii="Arial" w:eastAsia="Arial" w:hAnsi="Arial" w:cs="Arial"/>
                <w:color w:val="000000"/>
                <w:sz w:val="20"/>
                <w:szCs w:val="20"/>
              </w:rPr>
              <w:t>ional average</w:t>
            </w:r>
            <w:r w:rsidR="007B06D3">
              <w:rPr>
                <w:rFonts w:ascii="Arial" w:eastAsia="Arial" w:hAnsi="Arial" w:cs="Arial"/>
                <w:color w:val="000000"/>
                <w:sz w:val="20"/>
                <w:szCs w:val="20"/>
              </w:rPr>
              <w:t xml:space="preserve"> with 94.4% attendance overall</w:t>
            </w:r>
            <w:r>
              <w:rPr>
                <w:rFonts w:ascii="Arial" w:eastAsia="Arial" w:hAnsi="Arial" w:cs="Arial"/>
                <w:color w:val="000000"/>
                <w:sz w:val="20"/>
                <w:szCs w:val="20"/>
              </w:rPr>
              <w:t xml:space="preserve">. The school is currently in the </w:t>
            </w:r>
            <w:r w:rsidR="00E06E7A">
              <w:rPr>
                <w:rFonts w:ascii="Arial" w:eastAsia="Arial" w:hAnsi="Arial" w:cs="Arial"/>
                <w:color w:val="000000"/>
                <w:sz w:val="20"/>
                <w:szCs w:val="20"/>
              </w:rPr>
              <w:t xml:space="preserve">bottom 30-40% of all schools </w:t>
            </w:r>
            <w:r w:rsidR="004C26C6">
              <w:rPr>
                <w:rFonts w:ascii="Arial" w:eastAsia="Arial" w:hAnsi="Arial" w:cs="Arial"/>
                <w:color w:val="000000"/>
                <w:sz w:val="20"/>
                <w:szCs w:val="20"/>
              </w:rPr>
              <w:t xml:space="preserve">Nationally. </w:t>
            </w:r>
            <w:r w:rsidR="003B03DB">
              <w:rPr>
                <w:rFonts w:ascii="Arial" w:eastAsia="Arial" w:hAnsi="Arial" w:cs="Arial"/>
                <w:color w:val="000000"/>
                <w:sz w:val="20"/>
                <w:szCs w:val="20"/>
              </w:rPr>
              <w:t xml:space="preserve"> </w:t>
            </w:r>
          </w:p>
          <w:p w14:paraId="00000045" w14:textId="4CB31A22" w:rsidR="00C937E0" w:rsidRPr="001823E4" w:rsidRDefault="00C937E0" w:rsidP="00C937E0">
            <w:pP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SEN and PP group data is better. </w:t>
            </w:r>
          </w:p>
        </w:tc>
        <w:tc>
          <w:tcPr>
            <w:tcW w:w="3898" w:type="dxa"/>
            <w:gridSpan w:val="5"/>
            <w:tcBorders>
              <w:left w:val="single" w:sz="6" w:space="0" w:color="000000"/>
              <w:right w:val="single" w:sz="4" w:space="0" w:color="000000"/>
            </w:tcBorders>
          </w:tcPr>
          <w:p w14:paraId="0000004A" w14:textId="5BEDE315" w:rsidR="00C36BBA" w:rsidRDefault="009566A0">
            <w:pPr>
              <w:spacing w:after="0" w:line="240" w:lineRule="auto"/>
              <w:ind w:left="0" w:hanging="2"/>
              <w:rPr>
                <w:rFonts w:ascii="Arial" w:eastAsia="Arial" w:hAnsi="Arial" w:cs="Arial"/>
                <w:sz w:val="20"/>
                <w:szCs w:val="20"/>
              </w:rPr>
            </w:pPr>
            <w:r>
              <w:rPr>
                <w:rFonts w:ascii="Arial" w:eastAsia="Arial" w:hAnsi="Arial" w:cs="Arial"/>
                <w:sz w:val="20"/>
                <w:szCs w:val="20"/>
              </w:rPr>
              <w:t xml:space="preserve">Pupils have an overgenerous view of their ability with writing and spelling. New schemes have been implemented this year </w:t>
            </w:r>
            <w:r w:rsidR="0062413D">
              <w:rPr>
                <w:rFonts w:ascii="Arial" w:eastAsia="Arial" w:hAnsi="Arial" w:cs="Arial"/>
                <w:sz w:val="20"/>
                <w:szCs w:val="20"/>
              </w:rPr>
              <w:t xml:space="preserve">underpinned by learning science which are being monitored. </w:t>
            </w:r>
          </w:p>
        </w:tc>
      </w:tr>
      <w:tr w:rsidR="00C36BBA" w14:paraId="766CA9CB" w14:textId="77777777">
        <w:trPr>
          <w:trHeight w:val="445"/>
        </w:trPr>
        <w:tc>
          <w:tcPr>
            <w:tcW w:w="2973" w:type="dxa"/>
            <w:gridSpan w:val="3"/>
            <w:vMerge/>
            <w:tcBorders>
              <w:top w:val="single" w:sz="4" w:space="0" w:color="000000"/>
              <w:left w:val="single" w:sz="4" w:space="0" w:color="000000"/>
            </w:tcBorders>
            <w:shd w:val="clear" w:color="auto" w:fill="DBE5F1"/>
          </w:tcPr>
          <w:p w14:paraId="00000050" w14:textId="77777777" w:rsidR="00C36BBA" w:rsidRDefault="00C36BBA">
            <w:pPr>
              <w:widowControl w:val="0"/>
              <w:pBdr>
                <w:top w:val="nil"/>
                <w:left w:val="nil"/>
                <w:bottom w:val="nil"/>
                <w:right w:val="nil"/>
                <w:between w:val="nil"/>
              </w:pBdr>
              <w:spacing w:after="0"/>
              <w:ind w:left="0" w:hanging="2"/>
              <w:rPr>
                <w:rFonts w:ascii="Arial" w:eastAsia="Arial" w:hAnsi="Arial" w:cs="Arial"/>
                <w:sz w:val="20"/>
                <w:szCs w:val="20"/>
              </w:rPr>
            </w:pPr>
          </w:p>
        </w:tc>
        <w:tc>
          <w:tcPr>
            <w:tcW w:w="4205" w:type="dxa"/>
            <w:gridSpan w:val="5"/>
            <w:tcBorders>
              <w:right w:val="single" w:sz="6" w:space="0" w:color="000000"/>
            </w:tcBorders>
          </w:tcPr>
          <w:p w14:paraId="00000053" w14:textId="5E0DEDB0" w:rsidR="00C36BBA" w:rsidRDefault="00C36BBA">
            <w:pPr>
              <w:spacing w:after="0" w:line="240" w:lineRule="auto"/>
              <w:ind w:left="0" w:hanging="2"/>
              <w:rPr>
                <w:rFonts w:ascii="Arial" w:eastAsia="Arial" w:hAnsi="Arial" w:cs="Arial"/>
                <w:sz w:val="20"/>
                <w:szCs w:val="20"/>
              </w:rPr>
            </w:pPr>
          </w:p>
        </w:tc>
        <w:tc>
          <w:tcPr>
            <w:tcW w:w="3898" w:type="dxa"/>
            <w:gridSpan w:val="5"/>
            <w:tcBorders>
              <w:left w:val="single" w:sz="6" w:space="0" w:color="000000"/>
              <w:right w:val="single" w:sz="4" w:space="0" w:color="000000"/>
            </w:tcBorders>
          </w:tcPr>
          <w:p w14:paraId="00000058" w14:textId="77777777" w:rsidR="00C36BBA" w:rsidRDefault="00C36BBA">
            <w:pPr>
              <w:spacing w:after="0" w:line="240" w:lineRule="auto"/>
              <w:ind w:left="0" w:hanging="2"/>
              <w:rPr>
                <w:rFonts w:ascii="Arial" w:eastAsia="Arial" w:hAnsi="Arial" w:cs="Arial"/>
                <w:sz w:val="20"/>
                <w:szCs w:val="20"/>
              </w:rPr>
            </w:pPr>
          </w:p>
        </w:tc>
      </w:tr>
      <w:tr w:rsidR="00C36BBA" w14:paraId="41BAD2BF" w14:textId="77777777">
        <w:trPr>
          <w:trHeight w:val="239"/>
        </w:trPr>
        <w:tc>
          <w:tcPr>
            <w:tcW w:w="10349" w:type="dxa"/>
            <w:gridSpan w:val="11"/>
            <w:tcBorders>
              <w:left w:val="single" w:sz="4" w:space="0" w:color="000000"/>
              <w:right w:val="single" w:sz="4" w:space="0" w:color="000000"/>
            </w:tcBorders>
            <w:shd w:val="clear" w:color="auto" w:fill="00B050"/>
          </w:tcPr>
          <w:p w14:paraId="0000005E" w14:textId="79DBE8AC" w:rsidR="00C36BBA" w:rsidRDefault="00610976">
            <w:pPr>
              <w:spacing w:after="0" w:line="240" w:lineRule="auto"/>
              <w:ind w:left="0" w:hanging="2"/>
              <w:rPr>
                <w:rFonts w:ascii="Arial" w:eastAsia="Arial" w:hAnsi="Arial" w:cs="Arial"/>
                <w:sz w:val="20"/>
                <w:szCs w:val="20"/>
              </w:rPr>
            </w:pPr>
            <w:r>
              <w:rPr>
                <w:rFonts w:ascii="Arial" w:eastAsia="Arial" w:hAnsi="Arial" w:cs="Arial"/>
                <w:b/>
                <w:sz w:val="20"/>
                <w:szCs w:val="20"/>
              </w:rPr>
              <w:t>OVERALL EFFECTIVENESS</w:t>
            </w:r>
            <w:r>
              <w:rPr>
                <w:rFonts w:ascii="Arial" w:eastAsia="Arial" w:hAnsi="Arial" w:cs="Arial"/>
                <w:sz w:val="20"/>
                <w:szCs w:val="20"/>
              </w:rPr>
              <w:t xml:space="preserve">:  </w:t>
            </w:r>
          </w:p>
        </w:tc>
        <w:tc>
          <w:tcPr>
            <w:tcW w:w="727" w:type="dxa"/>
            <w:gridSpan w:val="2"/>
            <w:tcBorders>
              <w:top w:val="single" w:sz="4" w:space="0" w:color="000000"/>
              <w:right w:val="single" w:sz="4" w:space="0" w:color="000000"/>
            </w:tcBorders>
            <w:shd w:val="clear" w:color="auto" w:fill="F7CAAC"/>
          </w:tcPr>
          <w:p w14:paraId="00000069" w14:textId="047A1536" w:rsidR="00C36BBA" w:rsidRDefault="00C36BBA">
            <w:pPr>
              <w:spacing w:after="0" w:line="240" w:lineRule="auto"/>
              <w:ind w:left="0" w:hanging="2"/>
              <w:jc w:val="center"/>
              <w:rPr>
                <w:rFonts w:ascii="Arial" w:eastAsia="Arial" w:hAnsi="Arial" w:cs="Arial"/>
                <w:sz w:val="20"/>
                <w:szCs w:val="20"/>
              </w:rPr>
            </w:pPr>
          </w:p>
        </w:tc>
      </w:tr>
      <w:tr w:rsidR="00C36BBA" w14:paraId="3733C8EC" w14:textId="77777777" w:rsidTr="00281B67">
        <w:trPr>
          <w:trHeight w:val="1060"/>
        </w:trPr>
        <w:tc>
          <w:tcPr>
            <w:tcW w:w="1844" w:type="dxa"/>
            <w:gridSpan w:val="2"/>
            <w:tcBorders>
              <w:left w:val="single" w:sz="4" w:space="0" w:color="000000"/>
              <w:right w:val="single" w:sz="4" w:space="0" w:color="000000"/>
            </w:tcBorders>
            <w:shd w:val="clear" w:color="auto" w:fill="00B050"/>
          </w:tcPr>
          <w:p w14:paraId="0000006C" w14:textId="77777777" w:rsidR="00C36BBA" w:rsidRDefault="00610976">
            <w:pPr>
              <w:pBdr>
                <w:top w:val="nil"/>
                <w:left w:val="nil"/>
                <w:bottom w:val="nil"/>
                <w:right w:val="nil"/>
                <w:between w:val="nil"/>
              </w:pBdr>
              <w:spacing w:before="120" w:after="0"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Focus on &gt; </w:t>
            </w:r>
          </w:p>
        </w:tc>
        <w:tc>
          <w:tcPr>
            <w:tcW w:w="9232" w:type="dxa"/>
            <w:gridSpan w:val="11"/>
            <w:tcBorders>
              <w:left w:val="single" w:sz="4" w:space="0" w:color="000000"/>
              <w:right w:val="single" w:sz="4" w:space="0" w:color="000000"/>
            </w:tcBorders>
            <w:shd w:val="clear" w:color="auto" w:fill="FFFFFF"/>
            <w:vAlign w:val="center"/>
          </w:tcPr>
          <w:p w14:paraId="0000006F" w14:textId="01E6E272" w:rsidR="00C36BBA" w:rsidRDefault="00610976" w:rsidP="00281B67">
            <w:pPr>
              <w:spacing w:after="0" w:line="240" w:lineRule="auto"/>
              <w:ind w:left="0" w:hanging="2"/>
              <w:rPr>
                <w:rFonts w:ascii="Arial" w:eastAsia="Arial" w:hAnsi="Arial" w:cs="Arial"/>
                <w:sz w:val="20"/>
                <w:szCs w:val="20"/>
              </w:rPr>
            </w:pPr>
            <w:r>
              <w:rPr>
                <w:rFonts w:ascii="Arial" w:eastAsia="Arial" w:hAnsi="Arial" w:cs="Arial"/>
                <w:sz w:val="20"/>
                <w:szCs w:val="20"/>
              </w:rPr>
              <w:t>Continue to engage in the school improvement process with QET with focus on teaching</w:t>
            </w:r>
            <w:r w:rsidR="00A70FDA">
              <w:rPr>
                <w:rFonts w:ascii="Arial" w:eastAsia="Arial" w:hAnsi="Arial" w:cs="Arial"/>
                <w:sz w:val="20"/>
                <w:szCs w:val="20"/>
              </w:rPr>
              <w:t xml:space="preserve"> phonics</w:t>
            </w:r>
            <w:r>
              <w:rPr>
                <w:rFonts w:ascii="Arial" w:eastAsia="Arial" w:hAnsi="Arial" w:cs="Arial"/>
                <w:sz w:val="20"/>
                <w:szCs w:val="20"/>
              </w:rPr>
              <w:t>, Early Years and</w:t>
            </w:r>
            <w:r w:rsidR="00A70FDA">
              <w:rPr>
                <w:rFonts w:ascii="Arial" w:eastAsia="Arial" w:hAnsi="Arial" w:cs="Arial"/>
                <w:sz w:val="20"/>
                <w:szCs w:val="20"/>
              </w:rPr>
              <w:t xml:space="preserve"> the wider</w:t>
            </w:r>
            <w:r>
              <w:rPr>
                <w:rFonts w:ascii="Arial" w:eastAsia="Arial" w:hAnsi="Arial" w:cs="Arial"/>
                <w:sz w:val="20"/>
                <w:szCs w:val="20"/>
              </w:rPr>
              <w:t xml:space="preserve"> curriculum</w:t>
            </w:r>
            <w:r w:rsidR="00A70FDA">
              <w:rPr>
                <w:rFonts w:ascii="Arial" w:eastAsia="Arial" w:hAnsi="Arial" w:cs="Arial"/>
                <w:sz w:val="20"/>
                <w:szCs w:val="20"/>
              </w:rPr>
              <w:t xml:space="preserve"> including PSHE. </w:t>
            </w:r>
          </w:p>
        </w:tc>
      </w:tr>
      <w:tr w:rsidR="00945626" w14:paraId="7B337396" w14:textId="77777777" w:rsidTr="0051346F">
        <w:trPr>
          <w:trHeight w:val="431"/>
        </w:trPr>
        <w:tc>
          <w:tcPr>
            <w:tcW w:w="1844" w:type="dxa"/>
            <w:gridSpan w:val="2"/>
            <w:vMerge w:val="restart"/>
            <w:tcBorders>
              <w:left w:val="single" w:sz="4" w:space="0" w:color="000000"/>
              <w:right w:val="single" w:sz="4" w:space="0" w:color="000000"/>
            </w:tcBorders>
            <w:shd w:val="clear" w:color="auto" w:fill="CCC0D9" w:themeFill="accent4" w:themeFillTint="66"/>
          </w:tcPr>
          <w:p w14:paraId="5A1ACF4A" w14:textId="09A67537" w:rsidR="00945626" w:rsidRDefault="0094562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r>
              <w:rPr>
                <w:rFonts w:ascii="Arial" w:eastAsia="Arial" w:hAnsi="Arial" w:cs="Arial"/>
                <w:b/>
                <w:color w:val="000000"/>
                <w:sz w:val="20"/>
                <w:szCs w:val="20"/>
              </w:rPr>
              <w:t>INCLUSION</w:t>
            </w:r>
          </w:p>
        </w:tc>
        <w:tc>
          <w:tcPr>
            <w:tcW w:w="3856" w:type="dxa"/>
            <w:gridSpan w:val="3"/>
            <w:tcBorders>
              <w:left w:val="single" w:sz="4" w:space="0" w:color="000000"/>
              <w:right w:val="single" w:sz="4" w:space="0" w:color="000000"/>
            </w:tcBorders>
            <w:shd w:val="clear" w:color="auto" w:fill="CCC0D9" w:themeFill="accent4" w:themeFillTint="66"/>
          </w:tcPr>
          <w:p w14:paraId="0C3442B4" w14:textId="737A2464" w:rsidR="00945626" w:rsidRPr="00681995" w:rsidRDefault="00945626">
            <w:pPr>
              <w:spacing w:after="0" w:line="240" w:lineRule="auto"/>
              <w:ind w:left="0" w:hanging="2"/>
              <w:rPr>
                <w:rFonts w:ascii="Arial" w:eastAsia="Arial" w:hAnsi="Arial" w:cs="Arial"/>
                <w:b/>
                <w:bCs/>
                <w:sz w:val="20"/>
                <w:szCs w:val="20"/>
              </w:rPr>
            </w:pPr>
            <w:r>
              <w:rPr>
                <w:rFonts w:ascii="Arial" w:eastAsia="Arial" w:hAnsi="Arial" w:cs="Arial"/>
                <w:b/>
                <w:bCs/>
                <w:sz w:val="20"/>
                <w:szCs w:val="20"/>
              </w:rPr>
              <w:t xml:space="preserve">Strengths </w:t>
            </w:r>
          </w:p>
        </w:tc>
        <w:tc>
          <w:tcPr>
            <w:tcW w:w="709" w:type="dxa"/>
            <w:gridSpan w:val="2"/>
            <w:tcBorders>
              <w:left w:val="single" w:sz="4" w:space="0" w:color="000000"/>
              <w:right w:val="single" w:sz="4" w:space="0" w:color="000000"/>
            </w:tcBorders>
            <w:shd w:val="clear" w:color="auto" w:fill="CCC0D9" w:themeFill="accent4" w:themeFillTint="66"/>
          </w:tcPr>
          <w:p w14:paraId="4BEF9FD3" w14:textId="0ACB8B66" w:rsidR="00945626" w:rsidRPr="00681995" w:rsidRDefault="00945626">
            <w:pPr>
              <w:spacing w:after="0" w:line="240" w:lineRule="auto"/>
              <w:ind w:left="0" w:hanging="2"/>
              <w:rPr>
                <w:rFonts w:ascii="Arial" w:eastAsia="Arial" w:hAnsi="Arial" w:cs="Arial"/>
                <w:b/>
                <w:bCs/>
                <w:sz w:val="20"/>
                <w:szCs w:val="20"/>
              </w:rPr>
            </w:pPr>
            <w:r>
              <w:rPr>
                <w:rFonts w:ascii="Arial" w:eastAsia="Arial" w:hAnsi="Arial" w:cs="Arial"/>
                <w:b/>
                <w:bCs/>
                <w:sz w:val="20"/>
                <w:szCs w:val="20"/>
              </w:rPr>
              <w:t>2</w:t>
            </w:r>
          </w:p>
        </w:tc>
        <w:tc>
          <w:tcPr>
            <w:tcW w:w="4667" w:type="dxa"/>
            <w:gridSpan w:val="6"/>
            <w:tcBorders>
              <w:left w:val="single" w:sz="4" w:space="0" w:color="000000"/>
              <w:right w:val="single" w:sz="4" w:space="0" w:color="000000"/>
            </w:tcBorders>
            <w:shd w:val="clear" w:color="auto" w:fill="CCC0D9" w:themeFill="accent4" w:themeFillTint="66"/>
          </w:tcPr>
          <w:p w14:paraId="518F22B6" w14:textId="12F617D9" w:rsidR="00945626" w:rsidRPr="00681995" w:rsidRDefault="00945626">
            <w:pPr>
              <w:spacing w:after="0" w:line="240" w:lineRule="auto"/>
              <w:ind w:left="0" w:hanging="2"/>
              <w:rPr>
                <w:rFonts w:ascii="Arial" w:eastAsia="Arial" w:hAnsi="Arial" w:cs="Arial"/>
                <w:b/>
                <w:bCs/>
                <w:sz w:val="20"/>
                <w:szCs w:val="20"/>
              </w:rPr>
            </w:pPr>
            <w:r>
              <w:rPr>
                <w:rFonts w:ascii="Arial" w:eastAsia="Arial" w:hAnsi="Arial" w:cs="Arial"/>
                <w:b/>
                <w:bCs/>
                <w:sz w:val="20"/>
                <w:szCs w:val="20"/>
              </w:rPr>
              <w:t>Areas for Development</w:t>
            </w:r>
          </w:p>
        </w:tc>
      </w:tr>
      <w:tr w:rsidR="00945626" w14:paraId="01221BDE" w14:textId="77777777" w:rsidTr="0051346F">
        <w:trPr>
          <w:trHeight w:val="431"/>
        </w:trPr>
        <w:tc>
          <w:tcPr>
            <w:tcW w:w="1844" w:type="dxa"/>
            <w:gridSpan w:val="2"/>
            <w:vMerge/>
            <w:tcBorders>
              <w:left w:val="single" w:sz="4" w:space="0" w:color="000000"/>
              <w:right w:val="single" w:sz="4" w:space="0" w:color="000000"/>
            </w:tcBorders>
            <w:shd w:val="clear" w:color="auto" w:fill="00B050"/>
          </w:tcPr>
          <w:p w14:paraId="67E3ABC5" w14:textId="77777777" w:rsidR="00945626" w:rsidRDefault="0094562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tcBorders>
              <w:left w:val="single" w:sz="4" w:space="0" w:color="000000"/>
              <w:right w:val="single" w:sz="4" w:space="0" w:color="000000"/>
            </w:tcBorders>
            <w:shd w:val="clear" w:color="auto" w:fill="FFFFFF"/>
          </w:tcPr>
          <w:p w14:paraId="6A989A33" w14:textId="7AB8E9B0" w:rsidR="00945626" w:rsidRDefault="00945626" w:rsidP="00681995">
            <w:pPr>
              <w:spacing w:after="0" w:line="240" w:lineRule="auto"/>
              <w:ind w:left="0" w:hanging="2"/>
              <w:rPr>
                <w:rFonts w:ascii="Arial" w:eastAsia="Arial" w:hAnsi="Arial" w:cs="Arial"/>
                <w:sz w:val="20"/>
                <w:szCs w:val="20"/>
              </w:rPr>
            </w:pPr>
            <w:r>
              <w:rPr>
                <w:rFonts w:ascii="Arial" w:eastAsia="Arial" w:hAnsi="Arial" w:cs="Arial"/>
                <w:sz w:val="20"/>
                <w:szCs w:val="20"/>
              </w:rPr>
              <w:t>Staff know pupils well and work closely with parents and other professionals to support children.</w:t>
            </w:r>
          </w:p>
          <w:p w14:paraId="7B608950" w14:textId="30D0EC40" w:rsidR="00945626" w:rsidRPr="00681995" w:rsidRDefault="00945626" w:rsidP="00E05676">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A graduated response is embedded where p</w:t>
            </w:r>
            <w:r w:rsidRPr="00681995">
              <w:rPr>
                <w:rFonts w:ascii="Arial" w:eastAsia="Arial" w:hAnsi="Arial" w:cs="Arial"/>
                <w:sz w:val="20"/>
                <w:szCs w:val="20"/>
              </w:rPr>
              <w:t xml:space="preserve">upils needs, required support and implementation are reviewed regularly.  </w:t>
            </w:r>
          </w:p>
          <w:p w14:paraId="5E4BA72F" w14:textId="6A44EDEF" w:rsidR="00945626" w:rsidRDefault="00945626"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Staff training plan is in place to support this and reflects on current cohorts and staff experience self</w:t>
            </w:r>
            <w:r>
              <w:rPr>
                <w:rFonts w:ascii="Arial" w:eastAsia="Arial" w:hAnsi="Arial" w:cs="Arial"/>
                <w:sz w:val="20"/>
                <w:szCs w:val="20"/>
              </w:rPr>
              <w:t>-</w:t>
            </w:r>
            <w:r w:rsidRPr="00681995">
              <w:rPr>
                <w:rFonts w:ascii="Arial" w:eastAsia="Arial" w:hAnsi="Arial" w:cs="Arial"/>
                <w:sz w:val="20"/>
                <w:szCs w:val="20"/>
              </w:rPr>
              <w:t xml:space="preserve">evaluation.  </w:t>
            </w:r>
          </w:p>
        </w:tc>
        <w:tc>
          <w:tcPr>
            <w:tcW w:w="4667" w:type="dxa"/>
            <w:gridSpan w:val="6"/>
            <w:tcBorders>
              <w:left w:val="single" w:sz="4" w:space="0" w:color="000000"/>
              <w:right w:val="single" w:sz="4" w:space="0" w:color="000000"/>
            </w:tcBorders>
            <w:shd w:val="clear" w:color="auto" w:fill="FFFFFF"/>
          </w:tcPr>
          <w:p w14:paraId="1D7E93B0" w14:textId="77777777" w:rsidR="00945626" w:rsidRDefault="00945626" w:rsidP="00681995">
            <w:pPr>
              <w:spacing w:after="0" w:line="240" w:lineRule="auto"/>
              <w:ind w:left="0" w:hanging="2"/>
              <w:rPr>
                <w:rFonts w:ascii="Arial" w:eastAsia="Arial" w:hAnsi="Arial" w:cs="Arial"/>
                <w:sz w:val="20"/>
                <w:szCs w:val="20"/>
              </w:rPr>
            </w:pPr>
            <w:r>
              <w:rPr>
                <w:rFonts w:ascii="Arial" w:eastAsia="Arial" w:hAnsi="Arial" w:cs="Arial"/>
                <w:sz w:val="20"/>
                <w:szCs w:val="20"/>
              </w:rPr>
              <w:t xml:space="preserve">Reconfiguration of current small step assessment processes and monitoring systems.   Current use of Wakefield Progression Standards to be reviewed for efficacy and modernised where needed.  </w:t>
            </w:r>
          </w:p>
          <w:p w14:paraId="24418899" w14:textId="467E8ACE" w:rsidR="00945626" w:rsidRDefault="00945626" w:rsidP="00681995">
            <w:pPr>
              <w:spacing w:after="0" w:line="240" w:lineRule="auto"/>
              <w:ind w:left="0" w:hanging="2"/>
              <w:rPr>
                <w:rFonts w:ascii="Arial" w:eastAsia="Arial" w:hAnsi="Arial" w:cs="Arial"/>
                <w:sz w:val="20"/>
                <w:szCs w:val="20"/>
              </w:rPr>
            </w:pPr>
            <w:r>
              <w:rPr>
                <w:rFonts w:ascii="Arial" w:eastAsia="Arial" w:hAnsi="Arial" w:cs="Arial"/>
                <w:sz w:val="20"/>
                <w:szCs w:val="20"/>
              </w:rPr>
              <w:t xml:space="preserve">Consideration of similar ‘system’ such as PIVATS.  Development of internal tracking system and ongoing pupil assessment portfolios in line with SEND Pupil Profiles.  </w:t>
            </w:r>
          </w:p>
        </w:tc>
      </w:tr>
      <w:tr w:rsidR="00945626" w14:paraId="2D455CF9" w14:textId="77777777" w:rsidTr="00945626">
        <w:trPr>
          <w:trHeight w:val="1016"/>
        </w:trPr>
        <w:tc>
          <w:tcPr>
            <w:tcW w:w="1844" w:type="dxa"/>
            <w:gridSpan w:val="2"/>
            <w:vMerge/>
            <w:tcBorders>
              <w:left w:val="single" w:sz="4" w:space="0" w:color="000000"/>
              <w:right w:val="single" w:sz="4" w:space="0" w:color="000000"/>
            </w:tcBorders>
            <w:shd w:val="clear" w:color="auto" w:fill="00B050"/>
          </w:tcPr>
          <w:p w14:paraId="71257666" w14:textId="77777777" w:rsidR="00945626" w:rsidRDefault="0094562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vMerge w:val="restart"/>
            <w:tcBorders>
              <w:left w:val="single" w:sz="4" w:space="0" w:color="000000"/>
              <w:right w:val="single" w:sz="4" w:space="0" w:color="000000"/>
            </w:tcBorders>
            <w:shd w:val="clear" w:color="auto" w:fill="FFFFFF"/>
          </w:tcPr>
          <w:p w14:paraId="49828742" w14:textId="77777777" w:rsidR="00945626" w:rsidRPr="00681995" w:rsidRDefault="00945626"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Collaboration with Agencies &amp; Virtual School: </w:t>
            </w:r>
          </w:p>
          <w:p w14:paraId="386F7091" w14:textId="77777777" w:rsidR="00945626" w:rsidRDefault="00945626"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Personal Education Plans and support offered to LAC or PLAC is based around individual knowledge of the child, our understanding of their needs and effective and relevant information sharing amongst staff.  </w:t>
            </w:r>
          </w:p>
          <w:p w14:paraId="72B3AE19" w14:textId="0254DB17" w:rsidR="00945626" w:rsidRDefault="00945626" w:rsidP="00681995">
            <w:pPr>
              <w:spacing w:after="0" w:line="240" w:lineRule="auto"/>
              <w:ind w:left="0" w:hanging="2"/>
              <w:rPr>
                <w:rFonts w:ascii="Arial" w:eastAsia="Arial" w:hAnsi="Arial" w:cs="Arial"/>
                <w:sz w:val="20"/>
                <w:szCs w:val="20"/>
              </w:rPr>
            </w:pPr>
            <w:r>
              <w:rPr>
                <w:rFonts w:ascii="Arial" w:eastAsia="Arial" w:hAnsi="Arial" w:cs="Arial"/>
                <w:sz w:val="20"/>
                <w:szCs w:val="20"/>
              </w:rPr>
              <w:t xml:space="preserve">HT and SENDCo have been working closely with our school Inclusion Partner, Kate Wilson since the Spring Term 2026. </w:t>
            </w:r>
          </w:p>
        </w:tc>
        <w:tc>
          <w:tcPr>
            <w:tcW w:w="4667" w:type="dxa"/>
            <w:gridSpan w:val="6"/>
            <w:tcBorders>
              <w:left w:val="single" w:sz="4" w:space="0" w:color="000000"/>
              <w:right w:val="single" w:sz="4" w:space="0" w:color="000000"/>
            </w:tcBorders>
            <w:shd w:val="clear" w:color="auto" w:fill="FFFFFF"/>
          </w:tcPr>
          <w:p w14:paraId="41FBBCC1" w14:textId="77777777" w:rsidR="00945626" w:rsidRPr="00FD1665" w:rsidRDefault="00945626" w:rsidP="00681995">
            <w:pPr>
              <w:spacing w:after="0" w:line="240" w:lineRule="auto"/>
              <w:ind w:left="0" w:hanging="2"/>
              <w:rPr>
                <w:rFonts w:ascii="Arial" w:eastAsia="Arial" w:hAnsi="Arial" w:cs="Arial"/>
                <w:sz w:val="20"/>
                <w:szCs w:val="20"/>
              </w:rPr>
            </w:pPr>
            <w:r w:rsidRPr="00FD1665">
              <w:rPr>
                <w:rFonts w:ascii="Arial" w:eastAsia="Arial" w:hAnsi="Arial" w:cs="Arial"/>
                <w:sz w:val="20"/>
                <w:szCs w:val="20"/>
              </w:rPr>
              <w:t xml:space="preserve">Pupil Premium: </w:t>
            </w:r>
          </w:p>
          <w:p w14:paraId="34CB370B" w14:textId="77777777" w:rsidR="00945626" w:rsidRDefault="00945626" w:rsidP="00681995">
            <w:pPr>
              <w:spacing w:after="0" w:line="240" w:lineRule="auto"/>
              <w:ind w:left="0" w:hanging="2"/>
              <w:rPr>
                <w:rFonts w:ascii="Arial" w:eastAsia="Arial" w:hAnsi="Arial" w:cs="Arial"/>
                <w:sz w:val="20"/>
                <w:szCs w:val="20"/>
              </w:rPr>
            </w:pPr>
            <w:r>
              <w:rPr>
                <w:rFonts w:ascii="Arial" w:eastAsia="Arial" w:hAnsi="Arial" w:cs="Arial"/>
                <w:sz w:val="20"/>
                <w:szCs w:val="20"/>
              </w:rPr>
              <w:t xml:space="preserve">Further develop the coordination of Pupil Premium lead. </w:t>
            </w:r>
            <w:r w:rsidRPr="00681995">
              <w:rPr>
                <w:rFonts w:ascii="Arial" w:eastAsia="Arial" w:hAnsi="Arial" w:cs="Arial"/>
                <w:sz w:val="20"/>
                <w:szCs w:val="20"/>
              </w:rPr>
              <w:t xml:space="preserve">  </w:t>
            </w:r>
          </w:p>
          <w:p w14:paraId="453C16D9" w14:textId="71F2915F" w:rsidR="00945626" w:rsidRDefault="00945626" w:rsidP="00681995">
            <w:pPr>
              <w:spacing w:after="0" w:line="240" w:lineRule="auto"/>
              <w:ind w:left="0" w:hanging="2"/>
              <w:rPr>
                <w:rFonts w:ascii="Arial" w:eastAsia="Arial" w:hAnsi="Arial" w:cs="Arial"/>
                <w:sz w:val="20"/>
                <w:szCs w:val="20"/>
              </w:rPr>
            </w:pPr>
            <w:r>
              <w:rPr>
                <w:rFonts w:ascii="Arial" w:eastAsia="Arial" w:hAnsi="Arial" w:cs="Arial"/>
                <w:sz w:val="20"/>
                <w:szCs w:val="20"/>
              </w:rPr>
              <w:t xml:space="preserve">Responsibilities to include data analysis for PP cohort, attendance monitoring and progress reviews.  </w:t>
            </w:r>
          </w:p>
        </w:tc>
      </w:tr>
      <w:tr w:rsidR="00945626" w14:paraId="0B07A04C" w14:textId="77777777" w:rsidTr="0051346F">
        <w:trPr>
          <w:trHeight w:val="1016"/>
        </w:trPr>
        <w:tc>
          <w:tcPr>
            <w:tcW w:w="1844" w:type="dxa"/>
            <w:gridSpan w:val="2"/>
            <w:vMerge/>
            <w:tcBorders>
              <w:left w:val="single" w:sz="4" w:space="0" w:color="000000"/>
              <w:right w:val="single" w:sz="4" w:space="0" w:color="000000"/>
            </w:tcBorders>
            <w:shd w:val="clear" w:color="auto" w:fill="00B050"/>
          </w:tcPr>
          <w:p w14:paraId="20FA2906" w14:textId="77777777" w:rsidR="00945626" w:rsidRDefault="0094562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vMerge/>
            <w:tcBorders>
              <w:left w:val="single" w:sz="4" w:space="0" w:color="000000"/>
              <w:right w:val="single" w:sz="4" w:space="0" w:color="000000"/>
            </w:tcBorders>
            <w:shd w:val="clear" w:color="auto" w:fill="FFFFFF"/>
          </w:tcPr>
          <w:p w14:paraId="38049908" w14:textId="77777777" w:rsidR="00945626" w:rsidRPr="00681995" w:rsidRDefault="00945626" w:rsidP="00681995">
            <w:pPr>
              <w:spacing w:after="0" w:line="240" w:lineRule="auto"/>
              <w:ind w:left="0" w:hanging="2"/>
              <w:rPr>
                <w:rFonts w:ascii="Arial" w:eastAsia="Arial" w:hAnsi="Arial" w:cs="Arial"/>
                <w:sz w:val="20"/>
                <w:szCs w:val="20"/>
              </w:rPr>
            </w:pPr>
          </w:p>
        </w:tc>
        <w:tc>
          <w:tcPr>
            <w:tcW w:w="4667" w:type="dxa"/>
            <w:gridSpan w:val="6"/>
            <w:tcBorders>
              <w:left w:val="single" w:sz="4" w:space="0" w:color="000000"/>
              <w:right w:val="single" w:sz="4" w:space="0" w:color="000000"/>
            </w:tcBorders>
            <w:shd w:val="clear" w:color="auto" w:fill="FFFFFF"/>
          </w:tcPr>
          <w:p w14:paraId="4C5A2F33" w14:textId="77777777" w:rsidR="00945626" w:rsidRDefault="009757FA" w:rsidP="00681995">
            <w:pPr>
              <w:spacing w:after="0" w:line="240" w:lineRule="auto"/>
              <w:ind w:left="0" w:hanging="2"/>
              <w:rPr>
                <w:rFonts w:ascii="Arial" w:eastAsia="Arial" w:hAnsi="Arial" w:cs="Arial"/>
                <w:sz w:val="20"/>
                <w:szCs w:val="20"/>
              </w:rPr>
            </w:pPr>
            <w:r>
              <w:rPr>
                <w:rFonts w:ascii="Arial" w:eastAsia="Arial" w:hAnsi="Arial" w:cs="Arial"/>
                <w:sz w:val="20"/>
                <w:szCs w:val="20"/>
              </w:rPr>
              <w:t xml:space="preserve">Development of Forest School and Outside Provision Across school grounds.  </w:t>
            </w:r>
            <w:r w:rsidR="00B54438">
              <w:rPr>
                <w:rFonts w:ascii="Arial" w:eastAsia="Arial" w:hAnsi="Arial" w:cs="Arial"/>
                <w:sz w:val="20"/>
                <w:szCs w:val="20"/>
              </w:rPr>
              <w:t xml:space="preserve"> Specialist playground equipment to be installed to provide access for all pupils to </w:t>
            </w:r>
            <w:r w:rsidR="00FE3EA6">
              <w:rPr>
                <w:rFonts w:ascii="Arial" w:eastAsia="Arial" w:hAnsi="Arial" w:cs="Arial"/>
                <w:sz w:val="20"/>
                <w:szCs w:val="20"/>
              </w:rPr>
              <w:t xml:space="preserve">stimulating playground environments.  </w:t>
            </w:r>
          </w:p>
          <w:p w14:paraId="236F972F" w14:textId="5AE980FC" w:rsidR="00FE3EA6" w:rsidRPr="00FD1665" w:rsidRDefault="00FE3EA6" w:rsidP="00681995">
            <w:pPr>
              <w:spacing w:after="0" w:line="240" w:lineRule="auto"/>
              <w:ind w:left="0" w:hanging="2"/>
              <w:rPr>
                <w:rFonts w:ascii="Arial" w:eastAsia="Arial" w:hAnsi="Arial" w:cs="Arial"/>
                <w:sz w:val="20"/>
                <w:szCs w:val="20"/>
              </w:rPr>
            </w:pPr>
            <w:r>
              <w:rPr>
                <w:rFonts w:ascii="Arial" w:eastAsia="Arial" w:hAnsi="Arial" w:cs="Arial"/>
                <w:sz w:val="20"/>
                <w:szCs w:val="20"/>
              </w:rPr>
              <w:t xml:space="preserve">Forest </w:t>
            </w:r>
            <w:r w:rsidR="00BF04E9">
              <w:rPr>
                <w:rFonts w:ascii="Arial" w:eastAsia="Arial" w:hAnsi="Arial" w:cs="Arial"/>
                <w:sz w:val="20"/>
                <w:szCs w:val="20"/>
              </w:rPr>
              <w:t xml:space="preserve">School area and staffing to be developed to provide facilities for all pupils, along with opportunities for pupils to access this </w:t>
            </w:r>
            <w:r w:rsidR="0044287E">
              <w:rPr>
                <w:rFonts w:ascii="Arial" w:eastAsia="Arial" w:hAnsi="Arial" w:cs="Arial"/>
                <w:sz w:val="20"/>
                <w:szCs w:val="20"/>
              </w:rPr>
              <w:t xml:space="preserve">to support nurture provision, attachment based mentoring </w:t>
            </w:r>
            <w:r w:rsidR="001405F1">
              <w:rPr>
                <w:rFonts w:ascii="Arial" w:eastAsia="Arial" w:hAnsi="Arial" w:cs="Arial"/>
                <w:sz w:val="20"/>
                <w:szCs w:val="20"/>
              </w:rPr>
              <w:t>facilities</w:t>
            </w:r>
            <w:r w:rsidR="0044287E">
              <w:rPr>
                <w:rFonts w:ascii="Arial" w:eastAsia="Arial" w:hAnsi="Arial" w:cs="Arial"/>
                <w:sz w:val="20"/>
                <w:szCs w:val="20"/>
              </w:rPr>
              <w:t xml:space="preserve"> and </w:t>
            </w:r>
            <w:r w:rsidR="001405F1">
              <w:rPr>
                <w:rFonts w:ascii="Arial" w:eastAsia="Arial" w:hAnsi="Arial" w:cs="Arial"/>
                <w:sz w:val="20"/>
                <w:szCs w:val="20"/>
              </w:rPr>
              <w:t xml:space="preserve">a dedicated space for outdoor regulation.  </w:t>
            </w:r>
          </w:p>
        </w:tc>
      </w:tr>
      <w:tr w:rsidR="00945626" w14:paraId="679F8148" w14:textId="77777777" w:rsidTr="0051346F">
        <w:trPr>
          <w:trHeight w:val="431"/>
        </w:trPr>
        <w:tc>
          <w:tcPr>
            <w:tcW w:w="1844" w:type="dxa"/>
            <w:gridSpan w:val="2"/>
            <w:vMerge/>
            <w:tcBorders>
              <w:left w:val="single" w:sz="4" w:space="0" w:color="000000"/>
              <w:right w:val="single" w:sz="4" w:space="0" w:color="000000"/>
            </w:tcBorders>
            <w:shd w:val="clear" w:color="auto" w:fill="00B050"/>
          </w:tcPr>
          <w:p w14:paraId="34B04789" w14:textId="77777777" w:rsidR="00945626" w:rsidRDefault="0094562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tcBorders>
              <w:left w:val="single" w:sz="4" w:space="0" w:color="000000"/>
              <w:right w:val="single" w:sz="4" w:space="0" w:color="000000"/>
            </w:tcBorders>
            <w:shd w:val="clear" w:color="auto" w:fill="FFFFFF"/>
          </w:tcPr>
          <w:p w14:paraId="3DEACC7E" w14:textId="77777777" w:rsidR="00945626" w:rsidRPr="00681995" w:rsidRDefault="00945626"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Leadership of SEND: </w:t>
            </w:r>
          </w:p>
          <w:p w14:paraId="4185336A" w14:textId="77777777" w:rsidR="00281B67" w:rsidRDefault="00945626"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Qualified SENDCO is </w:t>
            </w:r>
            <w:r>
              <w:rPr>
                <w:rFonts w:ascii="Arial" w:eastAsia="Arial" w:hAnsi="Arial" w:cs="Arial"/>
                <w:sz w:val="20"/>
                <w:szCs w:val="20"/>
              </w:rPr>
              <w:t xml:space="preserve">very experienced, a member of SLT (Associate Headteacher) </w:t>
            </w:r>
            <w:r w:rsidRPr="00681995">
              <w:rPr>
                <w:rFonts w:ascii="Arial" w:eastAsia="Arial" w:hAnsi="Arial" w:cs="Arial"/>
                <w:sz w:val="20"/>
                <w:szCs w:val="20"/>
              </w:rPr>
              <w:t xml:space="preserve">and central in strategic planning around inclusion. </w:t>
            </w:r>
          </w:p>
          <w:p w14:paraId="1E644047" w14:textId="2E1234F6" w:rsidR="00945626" w:rsidRDefault="00945626" w:rsidP="00681995">
            <w:pPr>
              <w:spacing w:after="0" w:line="240" w:lineRule="auto"/>
              <w:ind w:left="0" w:hanging="2"/>
              <w:rPr>
                <w:rFonts w:ascii="Arial" w:eastAsia="Arial" w:hAnsi="Arial" w:cs="Arial"/>
                <w:sz w:val="20"/>
                <w:szCs w:val="20"/>
              </w:rPr>
            </w:pPr>
            <w:r w:rsidRPr="00681995">
              <w:rPr>
                <w:rFonts w:ascii="Arial" w:eastAsia="Arial" w:hAnsi="Arial" w:cs="Arial"/>
                <w:sz w:val="20"/>
                <w:szCs w:val="20"/>
              </w:rPr>
              <w:t xml:space="preserve"> </w:t>
            </w:r>
          </w:p>
        </w:tc>
        <w:tc>
          <w:tcPr>
            <w:tcW w:w="4667" w:type="dxa"/>
            <w:gridSpan w:val="6"/>
            <w:tcBorders>
              <w:left w:val="single" w:sz="4" w:space="0" w:color="000000"/>
              <w:right w:val="single" w:sz="4" w:space="0" w:color="000000"/>
            </w:tcBorders>
            <w:shd w:val="clear" w:color="auto" w:fill="FFFFFF"/>
          </w:tcPr>
          <w:p w14:paraId="69B5342D" w14:textId="247EBE37" w:rsidR="00945626" w:rsidRDefault="00945626">
            <w:pPr>
              <w:spacing w:after="0" w:line="240" w:lineRule="auto"/>
              <w:ind w:left="0" w:hanging="2"/>
              <w:rPr>
                <w:rFonts w:ascii="Arial" w:eastAsia="Arial" w:hAnsi="Arial" w:cs="Arial"/>
                <w:sz w:val="20"/>
                <w:szCs w:val="20"/>
              </w:rPr>
            </w:pPr>
            <w:r>
              <w:rPr>
                <w:rFonts w:ascii="Arial" w:eastAsia="Arial" w:hAnsi="Arial" w:cs="Arial"/>
                <w:sz w:val="20"/>
                <w:szCs w:val="20"/>
              </w:rPr>
              <w:t xml:space="preserve">Re-initialisation of Holsworthy SENDCO Forum, organised and managed by school SENDCO.  Hosting meetings, arranging speakers and implementing joint action plans.  </w:t>
            </w:r>
          </w:p>
        </w:tc>
      </w:tr>
      <w:tr w:rsidR="00CC5B96" w14:paraId="68D0B744" w14:textId="77777777" w:rsidTr="0051346F">
        <w:trPr>
          <w:trHeight w:val="431"/>
        </w:trPr>
        <w:tc>
          <w:tcPr>
            <w:tcW w:w="1844" w:type="dxa"/>
            <w:gridSpan w:val="2"/>
            <w:vMerge w:val="restart"/>
            <w:tcBorders>
              <w:left w:val="single" w:sz="4" w:space="0" w:color="000000"/>
              <w:right w:val="single" w:sz="4" w:space="0" w:color="000000"/>
            </w:tcBorders>
            <w:shd w:val="clear" w:color="auto" w:fill="B8CCE4" w:themeFill="accent1" w:themeFillTint="66"/>
          </w:tcPr>
          <w:p w14:paraId="79B29342" w14:textId="689B2E19" w:rsidR="00CC5B96" w:rsidRDefault="00CC5B9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r>
              <w:rPr>
                <w:rFonts w:ascii="Arial" w:eastAsia="Arial" w:hAnsi="Arial" w:cs="Arial"/>
                <w:b/>
                <w:color w:val="000000"/>
                <w:sz w:val="20"/>
                <w:szCs w:val="20"/>
              </w:rPr>
              <w:lastRenderedPageBreak/>
              <w:t xml:space="preserve">SAFEGUARDING </w:t>
            </w:r>
          </w:p>
        </w:tc>
        <w:tc>
          <w:tcPr>
            <w:tcW w:w="2297" w:type="dxa"/>
            <w:gridSpan w:val="2"/>
            <w:tcBorders>
              <w:left w:val="single" w:sz="4" w:space="0" w:color="000000"/>
              <w:right w:val="single" w:sz="4" w:space="0" w:color="000000"/>
            </w:tcBorders>
            <w:shd w:val="clear" w:color="auto" w:fill="B8CCE4" w:themeFill="accent1" w:themeFillTint="66"/>
          </w:tcPr>
          <w:p w14:paraId="3B2DC037" w14:textId="050C2026" w:rsidR="00CC5B96" w:rsidRPr="003152CB" w:rsidRDefault="00CC5B96">
            <w:pPr>
              <w:spacing w:after="0" w:line="240" w:lineRule="auto"/>
              <w:ind w:left="0" w:hanging="2"/>
              <w:rPr>
                <w:rFonts w:ascii="Arial" w:eastAsia="Arial" w:hAnsi="Arial" w:cs="Arial"/>
                <w:b/>
                <w:bCs/>
                <w:sz w:val="20"/>
                <w:szCs w:val="20"/>
              </w:rPr>
            </w:pPr>
            <w:r w:rsidRPr="003152CB">
              <w:rPr>
                <w:rFonts w:ascii="Arial" w:eastAsia="Arial" w:hAnsi="Arial" w:cs="Arial"/>
                <w:b/>
                <w:bCs/>
                <w:sz w:val="20"/>
                <w:szCs w:val="20"/>
              </w:rPr>
              <w:t xml:space="preserve">Strengths </w:t>
            </w:r>
          </w:p>
        </w:tc>
        <w:tc>
          <w:tcPr>
            <w:tcW w:w="2268" w:type="dxa"/>
            <w:gridSpan w:val="3"/>
            <w:tcBorders>
              <w:left w:val="single" w:sz="4" w:space="0" w:color="000000"/>
              <w:right w:val="single" w:sz="4" w:space="0" w:color="000000"/>
            </w:tcBorders>
            <w:shd w:val="clear" w:color="auto" w:fill="B8CCE4" w:themeFill="accent1" w:themeFillTint="66"/>
          </w:tcPr>
          <w:p w14:paraId="78E51F94" w14:textId="7A76BD38" w:rsidR="00CC5B96" w:rsidRPr="003152CB" w:rsidRDefault="00CC5B96">
            <w:pPr>
              <w:spacing w:after="0" w:line="240" w:lineRule="auto"/>
              <w:ind w:left="0" w:hanging="2"/>
              <w:rPr>
                <w:rFonts w:ascii="Arial" w:eastAsia="Arial" w:hAnsi="Arial" w:cs="Arial"/>
                <w:b/>
                <w:bCs/>
                <w:sz w:val="20"/>
                <w:szCs w:val="20"/>
              </w:rPr>
            </w:pPr>
            <w:r w:rsidRPr="003152CB">
              <w:rPr>
                <w:rFonts w:ascii="Arial" w:eastAsia="Arial" w:hAnsi="Arial" w:cs="Arial"/>
                <w:b/>
                <w:bCs/>
                <w:sz w:val="20"/>
                <w:szCs w:val="20"/>
              </w:rPr>
              <w:t>2</w:t>
            </w:r>
          </w:p>
        </w:tc>
        <w:tc>
          <w:tcPr>
            <w:tcW w:w="4667" w:type="dxa"/>
            <w:gridSpan w:val="6"/>
            <w:tcBorders>
              <w:left w:val="single" w:sz="4" w:space="0" w:color="000000"/>
              <w:right w:val="single" w:sz="4" w:space="0" w:color="000000"/>
            </w:tcBorders>
            <w:shd w:val="clear" w:color="auto" w:fill="B8CCE4" w:themeFill="accent1" w:themeFillTint="66"/>
          </w:tcPr>
          <w:p w14:paraId="52C84A21" w14:textId="6B70B639" w:rsidR="00CC5B96" w:rsidRPr="003152CB" w:rsidRDefault="00CC5B96">
            <w:pPr>
              <w:spacing w:after="0" w:line="240" w:lineRule="auto"/>
              <w:ind w:left="0" w:hanging="2"/>
              <w:rPr>
                <w:rFonts w:ascii="Arial" w:eastAsia="Arial" w:hAnsi="Arial" w:cs="Arial"/>
                <w:b/>
                <w:bCs/>
                <w:sz w:val="20"/>
                <w:szCs w:val="20"/>
              </w:rPr>
            </w:pPr>
            <w:r w:rsidRPr="003152CB">
              <w:rPr>
                <w:rFonts w:ascii="Arial" w:eastAsia="Arial" w:hAnsi="Arial" w:cs="Arial"/>
                <w:b/>
                <w:bCs/>
                <w:sz w:val="20"/>
                <w:szCs w:val="20"/>
              </w:rPr>
              <w:t xml:space="preserve">Areas for </w:t>
            </w:r>
            <w:r>
              <w:rPr>
                <w:rFonts w:ascii="Arial" w:eastAsia="Arial" w:hAnsi="Arial" w:cs="Arial"/>
                <w:b/>
                <w:bCs/>
                <w:sz w:val="20"/>
                <w:szCs w:val="20"/>
              </w:rPr>
              <w:t>D</w:t>
            </w:r>
            <w:r w:rsidRPr="003152CB">
              <w:rPr>
                <w:rFonts w:ascii="Arial" w:eastAsia="Arial" w:hAnsi="Arial" w:cs="Arial"/>
                <w:b/>
                <w:bCs/>
                <w:sz w:val="20"/>
                <w:szCs w:val="20"/>
              </w:rPr>
              <w:t xml:space="preserve">evelopment </w:t>
            </w:r>
          </w:p>
        </w:tc>
      </w:tr>
      <w:tr w:rsidR="00CC5B96" w14:paraId="7C60A18F" w14:textId="77777777" w:rsidTr="0051346F">
        <w:trPr>
          <w:trHeight w:val="431"/>
        </w:trPr>
        <w:tc>
          <w:tcPr>
            <w:tcW w:w="1844" w:type="dxa"/>
            <w:gridSpan w:val="2"/>
            <w:vMerge/>
            <w:tcBorders>
              <w:left w:val="single" w:sz="4" w:space="0" w:color="000000"/>
              <w:right w:val="single" w:sz="4" w:space="0" w:color="000000"/>
            </w:tcBorders>
            <w:shd w:val="clear" w:color="auto" w:fill="9BBB59" w:themeFill="accent3"/>
          </w:tcPr>
          <w:p w14:paraId="04601148" w14:textId="77777777" w:rsidR="00CC5B96" w:rsidRDefault="00CC5B9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tcBorders>
              <w:left w:val="single" w:sz="4" w:space="0" w:color="000000"/>
              <w:right w:val="single" w:sz="4" w:space="0" w:color="000000"/>
            </w:tcBorders>
            <w:shd w:val="clear" w:color="auto" w:fill="FFFFFF"/>
          </w:tcPr>
          <w:p w14:paraId="15E9C8DA" w14:textId="14C99441" w:rsidR="00CC5B96" w:rsidRDefault="00CC5B96">
            <w:pPr>
              <w:spacing w:after="0" w:line="240" w:lineRule="auto"/>
              <w:ind w:left="0" w:hanging="2"/>
              <w:rPr>
                <w:rFonts w:ascii="Arial" w:eastAsia="Arial" w:hAnsi="Arial" w:cs="Arial"/>
                <w:sz w:val="20"/>
                <w:szCs w:val="20"/>
              </w:rPr>
            </w:pPr>
            <w:r w:rsidRPr="003152CB">
              <w:rPr>
                <w:rFonts w:ascii="Arial" w:eastAsia="Arial" w:hAnsi="Arial" w:cs="Arial"/>
                <w:sz w:val="20"/>
                <w:szCs w:val="20"/>
              </w:rPr>
              <w:t xml:space="preserve">Knowledge of parents, families and community means we are able recognise and identify families who may need help and support, and signpost to relevant agencies / levels of support </w:t>
            </w:r>
            <w:proofErr w:type="spellStart"/>
            <w:r w:rsidRPr="003152CB">
              <w:rPr>
                <w:rFonts w:ascii="Arial" w:eastAsia="Arial" w:hAnsi="Arial" w:cs="Arial"/>
                <w:sz w:val="20"/>
                <w:szCs w:val="20"/>
              </w:rPr>
              <w:t>ie</w:t>
            </w:r>
            <w:proofErr w:type="spellEnd"/>
            <w:r w:rsidRPr="003152CB">
              <w:rPr>
                <w:rFonts w:ascii="Arial" w:eastAsia="Arial" w:hAnsi="Arial" w:cs="Arial"/>
                <w:sz w:val="20"/>
                <w:szCs w:val="20"/>
              </w:rPr>
              <w:t xml:space="preserve">/ Front Door or Early Help.  </w:t>
            </w:r>
          </w:p>
        </w:tc>
        <w:tc>
          <w:tcPr>
            <w:tcW w:w="4667" w:type="dxa"/>
            <w:gridSpan w:val="6"/>
            <w:tcBorders>
              <w:left w:val="single" w:sz="4" w:space="0" w:color="000000"/>
              <w:right w:val="single" w:sz="4" w:space="0" w:color="000000"/>
            </w:tcBorders>
            <w:shd w:val="clear" w:color="auto" w:fill="FFFFFF"/>
          </w:tcPr>
          <w:p w14:paraId="7483B917" w14:textId="5E344979" w:rsidR="00CC5B96" w:rsidRDefault="00CC5B96" w:rsidP="003152CB">
            <w:pPr>
              <w:spacing w:after="0" w:line="240" w:lineRule="auto"/>
              <w:ind w:left="0" w:hanging="2"/>
              <w:rPr>
                <w:rFonts w:ascii="Arial" w:eastAsia="Arial" w:hAnsi="Arial" w:cs="Arial"/>
                <w:sz w:val="20"/>
                <w:szCs w:val="20"/>
              </w:rPr>
            </w:pPr>
            <w:r>
              <w:rPr>
                <w:rFonts w:ascii="Arial" w:eastAsia="Arial" w:hAnsi="Arial" w:cs="Arial"/>
                <w:sz w:val="20"/>
                <w:szCs w:val="20"/>
              </w:rPr>
              <w:t xml:space="preserve">School is seeking to introduce an electronic sign in system for people attending the school including for staff, visitors and contractors to ensure that the appropriate checks have been completed and visitors know who to raise a safeguarding concern with. </w:t>
            </w:r>
            <w:r w:rsidRPr="003152CB">
              <w:rPr>
                <w:rFonts w:ascii="Arial" w:eastAsia="Arial" w:hAnsi="Arial" w:cs="Arial"/>
                <w:sz w:val="20"/>
                <w:szCs w:val="20"/>
              </w:rPr>
              <w:t xml:space="preserve"> </w:t>
            </w:r>
          </w:p>
        </w:tc>
      </w:tr>
      <w:tr w:rsidR="00CC5B96" w14:paraId="42A1807B" w14:textId="77777777" w:rsidTr="0051346F">
        <w:trPr>
          <w:trHeight w:val="431"/>
        </w:trPr>
        <w:tc>
          <w:tcPr>
            <w:tcW w:w="1844" w:type="dxa"/>
            <w:gridSpan w:val="2"/>
            <w:vMerge/>
            <w:tcBorders>
              <w:left w:val="single" w:sz="4" w:space="0" w:color="000000"/>
              <w:right w:val="single" w:sz="4" w:space="0" w:color="000000"/>
            </w:tcBorders>
            <w:shd w:val="clear" w:color="auto" w:fill="9BBB59" w:themeFill="accent3"/>
          </w:tcPr>
          <w:p w14:paraId="3F59BA4A" w14:textId="77777777" w:rsidR="00CC5B96" w:rsidRDefault="00CC5B9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tcBorders>
              <w:left w:val="single" w:sz="4" w:space="0" w:color="000000"/>
              <w:right w:val="single" w:sz="4" w:space="0" w:color="000000"/>
            </w:tcBorders>
            <w:shd w:val="clear" w:color="auto" w:fill="FFFFFF"/>
          </w:tcPr>
          <w:p w14:paraId="0D68A68B" w14:textId="7D5618D3" w:rsidR="00CC5B96" w:rsidRDefault="00CC5B96">
            <w:pPr>
              <w:spacing w:after="0" w:line="240" w:lineRule="auto"/>
              <w:ind w:left="0" w:hanging="2"/>
              <w:rPr>
                <w:rFonts w:ascii="Arial" w:eastAsia="Arial" w:hAnsi="Arial" w:cs="Arial"/>
                <w:sz w:val="20"/>
                <w:szCs w:val="20"/>
              </w:rPr>
            </w:pPr>
            <w:r w:rsidRPr="003152CB">
              <w:rPr>
                <w:rFonts w:ascii="Arial" w:eastAsia="Arial" w:hAnsi="Arial" w:cs="Arial"/>
                <w:sz w:val="20"/>
                <w:szCs w:val="20"/>
              </w:rPr>
              <w:t>We (whole staff and leaders) understand the needs of individual pupils, their challenges, barriers and specific safeguarding vulnerabilities.</w:t>
            </w:r>
          </w:p>
        </w:tc>
        <w:tc>
          <w:tcPr>
            <w:tcW w:w="4667" w:type="dxa"/>
            <w:gridSpan w:val="6"/>
            <w:tcBorders>
              <w:left w:val="single" w:sz="4" w:space="0" w:color="000000"/>
              <w:right w:val="single" w:sz="4" w:space="0" w:color="000000"/>
            </w:tcBorders>
            <w:shd w:val="clear" w:color="auto" w:fill="FFFFFF"/>
          </w:tcPr>
          <w:p w14:paraId="219173C9" w14:textId="77777777" w:rsidR="00CC5B96" w:rsidRPr="00E209D4" w:rsidRDefault="00CC5B96" w:rsidP="003152CB">
            <w:pPr>
              <w:spacing w:after="0" w:line="240" w:lineRule="auto"/>
              <w:ind w:left="0" w:hanging="2"/>
              <w:rPr>
                <w:rFonts w:ascii="Arial" w:eastAsia="Arial" w:hAnsi="Arial" w:cs="Arial"/>
                <w:sz w:val="20"/>
                <w:szCs w:val="20"/>
              </w:rPr>
            </w:pPr>
            <w:r w:rsidRPr="00E209D4">
              <w:rPr>
                <w:rFonts w:ascii="Arial" w:eastAsia="Arial" w:hAnsi="Arial" w:cs="Arial"/>
                <w:sz w:val="20"/>
                <w:szCs w:val="20"/>
              </w:rPr>
              <w:t>Online Safety</w:t>
            </w:r>
          </w:p>
          <w:p w14:paraId="641399CB" w14:textId="77777777" w:rsidR="00CC5B96" w:rsidRPr="00E209D4" w:rsidRDefault="00CC5B96" w:rsidP="003152CB">
            <w:pPr>
              <w:spacing w:after="0" w:line="240" w:lineRule="auto"/>
              <w:ind w:left="0" w:hanging="2"/>
              <w:rPr>
                <w:rFonts w:ascii="Arial" w:eastAsia="Arial" w:hAnsi="Arial" w:cs="Arial"/>
                <w:sz w:val="20"/>
                <w:szCs w:val="20"/>
              </w:rPr>
            </w:pPr>
            <w:r w:rsidRPr="00E209D4">
              <w:rPr>
                <w:rFonts w:ascii="Arial" w:eastAsia="Arial" w:hAnsi="Arial" w:cs="Arial"/>
                <w:sz w:val="20"/>
                <w:szCs w:val="20"/>
              </w:rPr>
              <w:t>Developing an overview of our curriculum to maximise effect and ensure all additional learning opportunities are maximised (</w:t>
            </w:r>
            <w:proofErr w:type="spellStart"/>
            <w:r w:rsidRPr="00E209D4">
              <w:rPr>
                <w:rFonts w:ascii="Arial" w:eastAsia="Arial" w:hAnsi="Arial" w:cs="Arial"/>
                <w:sz w:val="20"/>
                <w:szCs w:val="20"/>
              </w:rPr>
              <w:t>eg</w:t>
            </w:r>
            <w:proofErr w:type="spellEnd"/>
            <w:r w:rsidRPr="00E209D4">
              <w:rPr>
                <w:rFonts w:ascii="Arial" w:eastAsia="Arial" w:hAnsi="Arial" w:cs="Arial"/>
                <w:sz w:val="20"/>
                <w:szCs w:val="20"/>
              </w:rPr>
              <w:t xml:space="preserve"> use of specialist professionals / representatives from outside agencies). </w:t>
            </w:r>
          </w:p>
          <w:p w14:paraId="5EFFEE4A" w14:textId="77777777" w:rsidR="00CC5B96" w:rsidRPr="00E209D4" w:rsidRDefault="00CC5B96" w:rsidP="003152CB">
            <w:pPr>
              <w:spacing w:after="0" w:line="240" w:lineRule="auto"/>
              <w:ind w:left="0" w:hanging="2"/>
              <w:rPr>
                <w:rFonts w:ascii="Arial" w:eastAsia="Arial" w:hAnsi="Arial" w:cs="Arial"/>
                <w:sz w:val="20"/>
                <w:szCs w:val="20"/>
              </w:rPr>
            </w:pPr>
            <w:r w:rsidRPr="00E209D4">
              <w:rPr>
                <w:rFonts w:ascii="Arial" w:eastAsia="Arial" w:hAnsi="Arial" w:cs="Arial"/>
                <w:sz w:val="20"/>
                <w:szCs w:val="20"/>
              </w:rPr>
              <w:t xml:space="preserve">Development of webpage for Online Safety. </w:t>
            </w:r>
          </w:p>
          <w:p w14:paraId="704C8544" w14:textId="1B657C27" w:rsidR="00CC5B96" w:rsidRPr="00E209D4" w:rsidRDefault="00CC5B96" w:rsidP="003152CB">
            <w:pPr>
              <w:spacing w:after="0" w:line="240" w:lineRule="auto"/>
              <w:ind w:left="0" w:hanging="2"/>
              <w:rPr>
                <w:rFonts w:ascii="Arial" w:eastAsia="Arial" w:hAnsi="Arial" w:cs="Arial"/>
                <w:sz w:val="20"/>
                <w:szCs w:val="20"/>
              </w:rPr>
            </w:pPr>
            <w:r w:rsidRPr="00E209D4">
              <w:rPr>
                <w:rFonts w:ascii="Arial" w:eastAsia="Arial" w:hAnsi="Arial" w:cs="Arial"/>
                <w:sz w:val="20"/>
                <w:szCs w:val="20"/>
              </w:rPr>
              <w:t xml:space="preserve">Host Online Safety parental meeting / training opportunities.  </w:t>
            </w:r>
          </w:p>
        </w:tc>
      </w:tr>
      <w:tr w:rsidR="00CC5B96" w14:paraId="1A0E5787" w14:textId="77777777" w:rsidTr="00343856">
        <w:trPr>
          <w:trHeight w:val="1632"/>
        </w:trPr>
        <w:tc>
          <w:tcPr>
            <w:tcW w:w="1844" w:type="dxa"/>
            <w:gridSpan w:val="2"/>
            <w:vMerge/>
            <w:tcBorders>
              <w:left w:val="single" w:sz="4" w:space="0" w:color="000000"/>
              <w:right w:val="single" w:sz="4" w:space="0" w:color="000000"/>
            </w:tcBorders>
            <w:shd w:val="clear" w:color="auto" w:fill="9BBB59" w:themeFill="accent3"/>
          </w:tcPr>
          <w:p w14:paraId="7C4572EE" w14:textId="77777777" w:rsidR="00CC5B96" w:rsidRDefault="00CC5B9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vMerge w:val="restart"/>
            <w:tcBorders>
              <w:left w:val="single" w:sz="4" w:space="0" w:color="000000"/>
              <w:right w:val="single" w:sz="4" w:space="0" w:color="000000"/>
            </w:tcBorders>
            <w:shd w:val="clear" w:color="auto" w:fill="FFFFFF"/>
          </w:tcPr>
          <w:p w14:paraId="23645409" w14:textId="77777777" w:rsidR="00CC5B96" w:rsidRPr="00343856" w:rsidRDefault="00CC5B96" w:rsidP="00343856">
            <w:pPr>
              <w:spacing w:after="0" w:line="240" w:lineRule="auto"/>
              <w:ind w:left="0" w:hanging="2"/>
              <w:rPr>
                <w:rFonts w:ascii="Arial" w:eastAsia="Arial" w:hAnsi="Arial" w:cs="Arial"/>
                <w:sz w:val="20"/>
                <w:szCs w:val="20"/>
              </w:rPr>
            </w:pPr>
            <w:r w:rsidRPr="00343856">
              <w:rPr>
                <w:rFonts w:ascii="Arial" w:eastAsia="Arial" w:hAnsi="Arial" w:cs="Arial"/>
                <w:sz w:val="20"/>
                <w:szCs w:val="20"/>
              </w:rPr>
              <w:t>Safeguarding is a central priority within the school, reflected in consistently positive feedback from parents, all of whom report that their children feel safe. The school’s strong relational approach with both pupils and families is a significant strength when addressing safeguarding concerns. Pupils feel confident speaking to trusted adults, and staff build positive, open relationships that encourage disclosure. This collaborative approach enables staff to work effectively with parents to ensure that any child protection concerns are managed promptly and in the best interests of the child.</w:t>
            </w:r>
          </w:p>
          <w:p w14:paraId="63EEE41B" w14:textId="58F23233" w:rsidR="00CC5B96" w:rsidRDefault="00CC5B96">
            <w:pPr>
              <w:spacing w:after="0" w:line="240" w:lineRule="auto"/>
              <w:ind w:left="0" w:hanging="2"/>
              <w:rPr>
                <w:rFonts w:ascii="Arial" w:eastAsia="Arial" w:hAnsi="Arial" w:cs="Arial"/>
                <w:sz w:val="20"/>
                <w:szCs w:val="20"/>
              </w:rPr>
            </w:pPr>
            <w:r>
              <w:rPr>
                <w:rFonts w:ascii="Arial" w:eastAsia="Arial" w:hAnsi="Arial" w:cs="Arial"/>
                <w:sz w:val="20"/>
                <w:szCs w:val="20"/>
              </w:rPr>
              <w:t xml:space="preserve"> </w:t>
            </w:r>
          </w:p>
        </w:tc>
        <w:tc>
          <w:tcPr>
            <w:tcW w:w="4667" w:type="dxa"/>
            <w:gridSpan w:val="6"/>
            <w:tcBorders>
              <w:left w:val="single" w:sz="4" w:space="0" w:color="000000"/>
              <w:right w:val="single" w:sz="4" w:space="0" w:color="000000"/>
            </w:tcBorders>
            <w:shd w:val="clear" w:color="auto" w:fill="FFFFFF"/>
          </w:tcPr>
          <w:p w14:paraId="3CB7485B" w14:textId="77777777" w:rsidR="00CC5B96" w:rsidRDefault="00CC5B96">
            <w:pPr>
              <w:spacing w:after="0" w:line="240" w:lineRule="auto"/>
              <w:ind w:left="0" w:hanging="2"/>
              <w:rPr>
                <w:rFonts w:ascii="Arial" w:eastAsia="Arial" w:hAnsi="Arial" w:cs="Arial"/>
                <w:sz w:val="20"/>
                <w:szCs w:val="20"/>
              </w:rPr>
            </w:pPr>
            <w:r>
              <w:rPr>
                <w:rFonts w:ascii="Arial" w:eastAsia="Arial" w:hAnsi="Arial" w:cs="Arial"/>
                <w:sz w:val="20"/>
                <w:szCs w:val="20"/>
              </w:rPr>
              <w:t>Young Carers</w:t>
            </w:r>
          </w:p>
          <w:p w14:paraId="0F571005" w14:textId="1A7C52A4" w:rsidR="00CC5B96" w:rsidRDefault="00CC5B96">
            <w:pPr>
              <w:spacing w:after="0" w:line="240" w:lineRule="auto"/>
              <w:ind w:left="0" w:hanging="2"/>
              <w:rPr>
                <w:rFonts w:ascii="Arial" w:eastAsia="Arial" w:hAnsi="Arial" w:cs="Arial"/>
                <w:sz w:val="20"/>
                <w:szCs w:val="20"/>
              </w:rPr>
            </w:pPr>
            <w:r>
              <w:rPr>
                <w:rFonts w:ascii="Arial" w:eastAsia="Arial" w:hAnsi="Arial" w:cs="Arial"/>
                <w:sz w:val="20"/>
                <w:szCs w:val="20"/>
              </w:rPr>
              <w:t xml:space="preserve">Pupils who are young carers need to be identified and monitored in line with our vulnerable pupil provision.  Opportunities for enrichment activities implemented where necessary within a cohort.  </w:t>
            </w:r>
          </w:p>
        </w:tc>
      </w:tr>
      <w:tr w:rsidR="00CC5B96" w14:paraId="60602611" w14:textId="77777777" w:rsidTr="00CC5B96">
        <w:trPr>
          <w:trHeight w:val="1164"/>
        </w:trPr>
        <w:tc>
          <w:tcPr>
            <w:tcW w:w="1844" w:type="dxa"/>
            <w:gridSpan w:val="2"/>
            <w:vMerge/>
            <w:tcBorders>
              <w:left w:val="single" w:sz="4" w:space="0" w:color="000000"/>
              <w:right w:val="single" w:sz="4" w:space="0" w:color="000000"/>
            </w:tcBorders>
            <w:shd w:val="clear" w:color="auto" w:fill="9BBB59" w:themeFill="accent3"/>
          </w:tcPr>
          <w:p w14:paraId="4C5BB9CF" w14:textId="77777777" w:rsidR="00CC5B96" w:rsidRDefault="00CC5B9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vMerge/>
            <w:tcBorders>
              <w:left w:val="single" w:sz="4" w:space="0" w:color="000000"/>
              <w:right w:val="single" w:sz="4" w:space="0" w:color="000000"/>
            </w:tcBorders>
            <w:shd w:val="clear" w:color="auto" w:fill="FFFFFF"/>
          </w:tcPr>
          <w:p w14:paraId="75F4147C" w14:textId="77777777" w:rsidR="00CC5B96" w:rsidRPr="00343856" w:rsidRDefault="00CC5B96" w:rsidP="00343856">
            <w:pPr>
              <w:spacing w:after="0" w:line="240" w:lineRule="auto"/>
              <w:ind w:left="0" w:hanging="2"/>
              <w:rPr>
                <w:rFonts w:ascii="Arial" w:eastAsia="Arial" w:hAnsi="Arial" w:cs="Arial"/>
                <w:sz w:val="20"/>
                <w:szCs w:val="20"/>
              </w:rPr>
            </w:pPr>
          </w:p>
        </w:tc>
        <w:tc>
          <w:tcPr>
            <w:tcW w:w="4667" w:type="dxa"/>
            <w:gridSpan w:val="6"/>
            <w:tcBorders>
              <w:left w:val="single" w:sz="4" w:space="0" w:color="000000"/>
              <w:right w:val="single" w:sz="4" w:space="0" w:color="000000"/>
            </w:tcBorders>
            <w:shd w:val="clear" w:color="auto" w:fill="FFFFFF"/>
          </w:tcPr>
          <w:p w14:paraId="1423CD0C" w14:textId="77777777" w:rsidR="00CC5B96" w:rsidRDefault="00CC5B96">
            <w:pPr>
              <w:spacing w:after="0" w:line="240" w:lineRule="auto"/>
              <w:ind w:left="0" w:hanging="2"/>
              <w:rPr>
                <w:rFonts w:ascii="Arial" w:eastAsia="Arial" w:hAnsi="Arial" w:cs="Arial"/>
                <w:sz w:val="20"/>
                <w:szCs w:val="20"/>
              </w:rPr>
            </w:pPr>
            <w:r>
              <w:rPr>
                <w:rFonts w:ascii="Arial" w:eastAsia="Arial" w:hAnsi="Arial" w:cs="Arial"/>
                <w:sz w:val="20"/>
                <w:szCs w:val="20"/>
              </w:rPr>
              <w:t>New DSL</w:t>
            </w:r>
          </w:p>
          <w:p w14:paraId="2FC2D488" w14:textId="75D70039" w:rsidR="00CC5B96" w:rsidRDefault="00CC5B96" w:rsidP="00343856">
            <w:pPr>
              <w:spacing w:after="0" w:line="240" w:lineRule="auto"/>
              <w:ind w:left="0" w:hanging="2"/>
              <w:rPr>
                <w:rFonts w:ascii="Arial" w:eastAsia="Arial" w:hAnsi="Arial" w:cs="Arial"/>
                <w:sz w:val="20"/>
                <w:szCs w:val="20"/>
              </w:rPr>
            </w:pPr>
            <w:r>
              <w:rPr>
                <w:rFonts w:ascii="Arial" w:eastAsia="Arial" w:hAnsi="Arial" w:cs="Arial"/>
                <w:sz w:val="20"/>
                <w:szCs w:val="20"/>
              </w:rPr>
              <w:t xml:space="preserve">Mr Lapham is new to the role of DSL this year. He has completed training on ‘Stepping into the Role of DSL’ on </w:t>
            </w:r>
            <w:proofErr w:type="spellStart"/>
            <w:r>
              <w:rPr>
                <w:rFonts w:ascii="Arial" w:eastAsia="Arial" w:hAnsi="Arial" w:cs="Arial"/>
                <w:sz w:val="20"/>
                <w:szCs w:val="20"/>
              </w:rPr>
              <w:t>Educare</w:t>
            </w:r>
            <w:proofErr w:type="spellEnd"/>
            <w:r>
              <w:rPr>
                <w:rFonts w:ascii="Arial" w:eastAsia="Arial" w:hAnsi="Arial" w:cs="Arial"/>
                <w:sz w:val="20"/>
                <w:szCs w:val="20"/>
              </w:rPr>
              <w:t xml:space="preserve"> and is regularly attending Devon Safeguarding Forums. Mr Lapham has reached out to Tash Wood (North and Mid Safeguarding Lead – DCC) for advice during the year and is also receiving support from Mrs Turner who is very experienced in her role as DDSL</w:t>
            </w:r>
          </w:p>
        </w:tc>
      </w:tr>
      <w:tr w:rsidR="00CC5B96" w14:paraId="44091216" w14:textId="77777777" w:rsidTr="0051346F">
        <w:trPr>
          <w:trHeight w:val="1164"/>
        </w:trPr>
        <w:tc>
          <w:tcPr>
            <w:tcW w:w="1844" w:type="dxa"/>
            <w:gridSpan w:val="2"/>
            <w:vMerge/>
            <w:tcBorders>
              <w:left w:val="single" w:sz="4" w:space="0" w:color="000000"/>
              <w:right w:val="single" w:sz="4" w:space="0" w:color="000000"/>
            </w:tcBorders>
            <w:shd w:val="clear" w:color="auto" w:fill="9BBB59" w:themeFill="accent3"/>
          </w:tcPr>
          <w:p w14:paraId="47E0019D" w14:textId="77777777" w:rsidR="00CC5B96" w:rsidRDefault="00CC5B96">
            <w:pPr>
              <w:pBdr>
                <w:top w:val="nil"/>
                <w:left w:val="nil"/>
                <w:bottom w:val="nil"/>
                <w:right w:val="nil"/>
                <w:between w:val="nil"/>
              </w:pBdr>
              <w:spacing w:before="120" w:after="0" w:line="240" w:lineRule="auto"/>
              <w:ind w:left="0" w:hanging="2"/>
              <w:rPr>
                <w:rFonts w:ascii="Arial" w:eastAsia="Arial" w:hAnsi="Arial" w:cs="Arial"/>
                <w:b/>
                <w:color w:val="000000"/>
                <w:sz w:val="20"/>
                <w:szCs w:val="20"/>
              </w:rPr>
            </w:pPr>
          </w:p>
        </w:tc>
        <w:tc>
          <w:tcPr>
            <w:tcW w:w="4565" w:type="dxa"/>
            <w:gridSpan w:val="5"/>
            <w:vMerge/>
            <w:tcBorders>
              <w:left w:val="single" w:sz="4" w:space="0" w:color="000000"/>
              <w:right w:val="single" w:sz="4" w:space="0" w:color="000000"/>
            </w:tcBorders>
            <w:shd w:val="clear" w:color="auto" w:fill="FFFFFF"/>
          </w:tcPr>
          <w:p w14:paraId="77AAAFEF" w14:textId="77777777" w:rsidR="00CC5B96" w:rsidRPr="00343856" w:rsidRDefault="00CC5B96" w:rsidP="00343856">
            <w:pPr>
              <w:spacing w:after="0" w:line="240" w:lineRule="auto"/>
              <w:ind w:left="0" w:hanging="2"/>
              <w:rPr>
                <w:rFonts w:ascii="Arial" w:eastAsia="Arial" w:hAnsi="Arial" w:cs="Arial"/>
                <w:sz w:val="20"/>
                <w:szCs w:val="20"/>
              </w:rPr>
            </w:pPr>
          </w:p>
        </w:tc>
        <w:tc>
          <w:tcPr>
            <w:tcW w:w="4667" w:type="dxa"/>
            <w:gridSpan w:val="6"/>
            <w:tcBorders>
              <w:left w:val="single" w:sz="4" w:space="0" w:color="000000"/>
              <w:right w:val="single" w:sz="4" w:space="0" w:color="000000"/>
            </w:tcBorders>
            <w:shd w:val="clear" w:color="auto" w:fill="FFFFFF"/>
          </w:tcPr>
          <w:p w14:paraId="6A2C6419" w14:textId="70DD1CD7" w:rsidR="00CC5B96" w:rsidRDefault="00DA40B7">
            <w:pPr>
              <w:spacing w:after="0" w:line="240" w:lineRule="auto"/>
              <w:ind w:left="0" w:hanging="2"/>
              <w:rPr>
                <w:rFonts w:ascii="Arial" w:eastAsia="Arial" w:hAnsi="Arial" w:cs="Arial"/>
                <w:sz w:val="20"/>
                <w:szCs w:val="20"/>
              </w:rPr>
            </w:pPr>
            <w:r>
              <w:rPr>
                <w:rFonts w:ascii="Arial" w:eastAsia="Arial" w:hAnsi="Arial" w:cs="Arial"/>
                <w:sz w:val="20"/>
                <w:szCs w:val="20"/>
              </w:rPr>
              <w:t xml:space="preserve">The new fence in front of the new building </w:t>
            </w:r>
            <w:r w:rsidR="00B3798A">
              <w:rPr>
                <w:rFonts w:ascii="Arial" w:eastAsia="Arial" w:hAnsi="Arial" w:cs="Arial"/>
                <w:sz w:val="20"/>
                <w:szCs w:val="20"/>
              </w:rPr>
              <w:t xml:space="preserve">is too low and needs to be raised. </w:t>
            </w:r>
          </w:p>
        </w:tc>
      </w:tr>
      <w:tr w:rsidR="00236A18" w14:paraId="58AFCFEA" w14:textId="77777777" w:rsidTr="0051346F">
        <w:trPr>
          <w:trHeight w:val="281"/>
        </w:trPr>
        <w:tc>
          <w:tcPr>
            <w:tcW w:w="1844" w:type="dxa"/>
            <w:gridSpan w:val="2"/>
            <w:vMerge w:val="restart"/>
            <w:tcBorders>
              <w:top w:val="single" w:sz="4" w:space="0" w:color="000000"/>
              <w:left w:val="single" w:sz="4" w:space="0" w:color="000000"/>
            </w:tcBorders>
            <w:shd w:val="clear" w:color="auto" w:fill="FBD4B4" w:themeFill="accent6" w:themeFillTint="66"/>
          </w:tcPr>
          <w:p w14:paraId="0000007B" w14:textId="77777777" w:rsidR="00236A18" w:rsidRDefault="00236A18">
            <w:pPr>
              <w:spacing w:after="0" w:line="240" w:lineRule="auto"/>
              <w:ind w:left="0" w:hanging="2"/>
              <w:rPr>
                <w:rFonts w:ascii="Arial" w:eastAsia="Arial" w:hAnsi="Arial" w:cs="Arial"/>
                <w:sz w:val="20"/>
                <w:szCs w:val="20"/>
              </w:rPr>
            </w:pPr>
            <w:r>
              <w:rPr>
                <w:rFonts w:ascii="Arial" w:eastAsia="Arial" w:hAnsi="Arial" w:cs="Arial"/>
                <w:b/>
                <w:sz w:val="20"/>
                <w:szCs w:val="20"/>
              </w:rPr>
              <w:t>PERSONAL DEVELOPMENT</w:t>
            </w:r>
          </w:p>
          <w:p w14:paraId="0000007C" w14:textId="77777777" w:rsidR="00236A18" w:rsidRDefault="00236A18">
            <w:pPr>
              <w:spacing w:after="0" w:line="240" w:lineRule="auto"/>
              <w:ind w:left="0" w:hanging="2"/>
              <w:rPr>
                <w:rFonts w:ascii="Arial" w:eastAsia="Arial" w:hAnsi="Arial" w:cs="Arial"/>
                <w:sz w:val="20"/>
                <w:szCs w:val="20"/>
              </w:rPr>
            </w:pPr>
          </w:p>
          <w:p w14:paraId="0000007D" w14:textId="77777777" w:rsidR="00236A18" w:rsidRDefault="00236A18">
            <w:pPr>
              <w:spacing w:after="0" w:line="240" w:lineRule="auto"/>
              <w:ind w:left="0" w:hanging="2"/>
              <w:rPr>
                <w:rFonts w:ascii="Arial" w:eastAsia="Arial" w:hAnsi="Arial" w:cs="Arial"/>
                <w:sz w:val="20"/>
                <w:szCs w:val="20"/>
              </w:rPr>
            </w:pPr>
          </w:p>
        </w:tc>
        <w:tc>
          <w:tcPr>
            <w:tcW w:w="2297" w:type="dxa"/>
            <w:gridSpan w:val="2"/>
            <w:tcBorders>
              <w:top w:val="single" w:sz="4" w:space="0" w:color="000000"/>
            </w:tcBorders>
            <w:shd w:val="clear" w:color="auto" w:fill="FBD4B4" w:themeFill="accent6" w:themeFillTint="66"/>
          </w:tcPr>
          <w:p w14:paraId="0000007F" w14:textId="77777777" w:rsidR="00236A18" w:rsidRDefault="00236A18">
            <w:pPr>
              <w:spacing w:after="0" w:line="240" w:lineRule="auto"/>
              <w:ind w:left="0" w:hanging="2"/>
              <w:rPr>
                <w:rFonts w:ascii="Arial" w:eastAsia="Arial" w:hAnsi="Arial" w:cs="Arial"/>
                <w:sz w:val="20"/>
                <w:szCs w:val="20"/>
              </w:rPr>
            </w:pPr>
            <w:r>
              <w:rPr>
                <w:rFonts w:ascii="Arial" w:eastAsia="Arial" w:hAnsi="Arial" w:cs="Arial"/>
                <w:b/>
                <w:sz w:val="20"/>
                <w:szCs w:val="20"/>
              </w:rPr>
              <w:t xml:space="preserve">     Strengths</w:t>
            </w:r>
          </w:p>
        </w:tc>
        <w:tc>
          <w:tcPr>
            <w:tcW w:w="2268" w:type="dxa"/>
            <w:gridSpan w:val="3"/>
            <w:tcBorders>
              <w:top w:val="single" w:sz="4" w:space="0" w:color="000000"/>
            </w:tcBorders>
            <w:shd w:val="clear" w:color="auto" w:fill="FBD4B4" w:themeFill="accent6" w:themeFillTint="66"/>
          </w:tcPr>
          <w:p w14:paraId="00000082" w14:textId="549DA40B" w:rsidR="00236A18" w:rsidRDefault="00236A18">
            <w:pPr>
              <w:spacing w:after="0" w:line="240" w:lineRule="auto"/>
              <w:ind w:left="0" w:hanging="2"/>
              <w:rPr>
                <w:rFonts w:ascii="Arial" w:eastAsia="Arial" w:hAnsi="Arial" w:cs="Arial"/>
                <w:sz w:val="20"/>
                <w:szCs w:val="20"/>
              </w:rPr>
            </w:pPr>
            <w:r>
              <w:rPr>
                <w:rFonts w:ascii="Arial" w:eastAsia="Arial" w:hAnsi="Arial" w:cs="Arial"/>
                <w:b/>
                <w:sz w:val="20"/>
                <w:szCs w:val="20"/>
              </w:rPr>
              <w:t>2</w:t>
            </w:r>
          </w:p>
        </w:tc>
        <w:tc>
          <w:tcPr>
            <w:tcW w:w="4667" w:type="dxa"/>
            <w:gridSpan w:val="6"/>
            <w:tcBorders>
              <w:top w:val="single" w:sz="4" w:space="0" w:color="000000"/>
              <w:right w:val="single" w:sz="4" w:space="0" w:color="000000"/>
            </w:tcBorders>
            <w:shd w:val="clear" w:color="auto" w:fill="FBD4B4" w:themeFill="accent6" w:themeFillTint="66"/>
          </w:tcPr>
          <w:p w14:paraId="00000084" w14:textId="77777777" w:rsidR="00236A18" w:rsidRDefault="00236A18">
            <w:pPr>
              <w:spacing w:after="0" w:line="240" w:lineRule="auto"/>
              <w:ind w:left="0" w:hanging="2"/>
              <w:rPr>
                <w:rFonts w:ascii="Arial" w:eastAsia="Arial" w:hAnsi="Arial" w:cs="Arial"/>
                <w:sz w:val="20"/>
                <w:szCs w:val="20"/>
              </w:rPr>
            </w:pPr>
            <w:r>
              <w:rPr>
                <w:rFonts w:ascii="Arial" w:eastAsia="Arial" w:hAnsi="Arial" w:cs="Arial"/>
                <w:b/>
                <w:sz w:val="20"/>
                <w:szCs w:val="20"/>
              </w:rPr>
              <w:t xml:space="preserve">     Areas for Development</w:t>
            </w:r>
          </w:p>
        </w:tc>
      </w:tr>
      <w:tr w:rsidR="00236A18" w14:paraId="6BC8171A" w14:textId="77777777" w:rsidTr="00922ECE">
        <w:trPr>
          <w:trHeight w:val="2100"/>
        </w:trPr>
        <w:tc>
          <w:tcPr>
            <w:tcW w:w="1844" w:type="dxa"/>
            <w:gridSpan w:val="2"/>
            <w:vMerge/>
            <w:tcBorders>
              <w:left w:val="single" w:sz="4" w:space="0" w:color="000000"/>
            </w:tcBorders>
            <w:shd w:val="clear" w:color="auto" w:fill="FABF8F"/>
          </w:tcPr>
          <w:p w14:paraId="0000008B" w14:textId="77777777" w:rsidR="00236A18" w:rsidRDefault="00236A18">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08D" w14:textId="7D1F5DAC" w:rsidR="00236A18" w:rsidRDefault="00236A18"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Pupils’ achievements are celebrated well. Children enjoy Gold Book assemblies as well as other whole school events where successes are shared and rewarded. </w:t>
            </w:r>
          </w:p>
        </w:tc>
        <w:tc>
          <w:tcPr>
            <w:tcW w:w="4667" w:type="dxa"/>
            <w:gridSpan w:val="6"/>
            <w:vMerge w:val="restart"/>
            <w:tcBorders>
              <w:left w:val="single" w:sz="4" w:space="0" w:color="000000"/>
              <w:right w:val="single" w:sz="4" w:space="0" w:color="000000"/>
            </w:tcBorders>
          </w:tcPr>
          <w:p w14:paraId="5D740D9A" w14:textId="77777777" w:rsidR="00236A18" w:rsidRDefault="00236A18" w:rsidP="006C1F6B">
            <w:pPr>
              <w:spacing w:after="0" w:line="240" w:lineRule="auto"/>
              <w:ind w:leftChars="0" w:left="0" w:firstLineChars="0" w:firstLine="0"/>
              <w:rPr>
                <w:rFonts w:ascii="Arial" w:eastAsia="Arial" w:hAnsi="Arial" w:cs="Arial"/>
                <w:sz w:val="20"/>
                <w:szCs w:val="20"/>
              </w:rPr>
            </w:pPr>
            <w:proofErr w:type="spellStart"/>
            <w:r w:rsidRPr="006C1F6B">
              <w:rPr>
                <w:rFonts w:ascii="Arial" w:eastAsia="Arial" w:hAnsi="Arial" w:cs="Arial"/>
                <w:sz w:val="20"/>
                <w:szCs w:val="20"/>
              </w:rPr>
              <w:t>StepLab</w:t>
            </w:r>
            <w:proofErr w:type="spellEnd"/>
            <w:r w:rsidRPr="006C1F6B">
              <w:rPr>
                <w:rFonts w:ascii="Arial" w:eastAsia="Arial" w:hAnsi="Arial" w:cs="Arial"/>
                <w:sz w:val="20"/>
                <w:szCs w:val="20"/>
              </w:rPr>
              <w:t xml:space="preserve"> was introduced last term for a small group of staff and has since been successfully rolled out to all teaching staff. This approach has enabl</w:t>
            </w:r>
            <w:r>
              <w:rPr>
                <w:rFonts w:ascii="Arial" w:eastAsia="Arial" w:hAnsi="Arial" w:cs="Arial"/>
                <w:sz w:val="20"/>
                <w:szCs w:val="20"/>
              </w:rPr>
              <w:t>ed</w:t>
            </w:r>
            <w:r w:rsidRPr="006C1F6B">
              <w:rPr>
                <w:rFonts w:ascii="Arial" w:eastAsia="Arial" w:hAnsi="Arial" w:cs="Arial"/>
                <w:sz w:val="20"/>
                <w:szCs w:val="20"/>
              </w:rPr>
              <w:t xml:space="preserve"> SLT and subject leaders to carry out focused lesson visits and provide </w:t>
            </w:r>
            <w:r>
              <w:rPr>
                <w:rFonts w:ascii="Arial" w:eastAsia="Arial" w:hAnsi="Arial" w:cs="Arial"/>
                <w:sz w:val="20"/>
                <w:szCs w:val="20"/>
              </w:rPr>
              <w:t xml:space="preserve">some </w:t>
            </w:r>
            <w:r w:rsidRPr="006C1F6B">
              <w:rPr>
                <w:rFonts w:ascii="Arial" w:eastAsia="Arial" w:hAnsi="Arial" w:cs="Arial"/>
                <w:sz w:val="20"/>
                <w:szCs w:val="20"/>
              </w:rPr>
              <w:t>developmental feedback.</w:t>
            </w:r>
          </w:p>
          <w:p w14:paraId="5C7D8DA2" w14:textId="53D36A4E" w:rsidR="00236A18" w:rsidRDefault="00236A18" w:rsidP="006C1F6B">
            <w:pPr>
              <w:spacing w:after="0" w:line="240" w:lineRule="auto"/>
              <w:ind w:leftChars="0" w:left="0" w:firstLineChars="0" w:firstLine="0"/>
              <w:rPr>
                <w:rFonts w:ascii="Arial" w:eastAsia="Arial" w:hAnsi="Arial" w:cs="Arial"/>
                <w:sz w:val="20"/>
                <w:szCs w:val="20"/>
              </w:rPr>
            </w:pPr>
            <w:r w:rsidRPr="006C1F6B">
              <w:rPr>
                <w:rFonts w:ascii="Arial" w:eastAsia="Arial" w:hAnsi="Arial" w:cs="Arial"/>
                <w:sz w:val="20"/>
                <w:szCs w:val="20"/>
              </w:rPr>
              <w:t xml:space="preserve">It </w:t>
            </w:r>
            <w:r>
              <w:rPr>
                <w:rFonts w:ascii="Arial" w:eastAsia="Arial" w:hAnsi="Arial" w:cs="Arial"/>
                <w:sz w:val="20"/>
                <w:szCs w:val="20"/>
              </w:rPr>
              <w:t>has also enabled us to</w:t>
            </w:r>
            <w:r w:rsidRPr="006C1F6B">
              <w:rPr>
                <w:rFonts w:ascii="Arial" w:eastAsia="Arial" w:hAnsi="Arial" w:cs="Arial"/>
                <w:sz w:val="20"/>
                <w:szCs w:val="20"/>
              </w:rPr>
              <w:t xml:space="preserve"> promote a culture of continuous professional development, where teachers actively share and embed best practice across the school, leading to improved consistency and quality of teaching.</w:t>
            </w:r>
          </w:p>
          <w:p w14:paraId="12BCF767" w14:textId="55A9B63B" w:rsidR="00236A18" w:rsidRDefault="00236A18" w:rsidP="006C1F6B">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This is a big change for our experienced teaching staff and is a long-term focus. We have started with a 12 month ‘drop-in’ phase before moving to a more coaching based approach in the next academic year. </w:t>
            </w:r>
          </w:p>
          <w:p w14:paraId="1D92748D" w14:textId="77777777" w:rsidR="00236A18" w:rsidRPr="006C1F6B" w:rsidRDefault="00236A18" w:rsidP="006C1F6B">
            <w:pPr>
              <w:spacing w:after="0" w:line="240" w:lineRule="auto"/>
              <w:ind w:leftChars="0" w:left="0" w:firstLineChars="0" w:firstLine="0"/>
              <w:rPr>
                <w:rFonts w:ascii="Arial" w:eastAsia="Arial" w:hAnsi="Arial" w:cs="Arial"/>
                <w:sz w:val="20"/>
                <w:szCs w:val="20"/>
              </w:rPr>
            </w:pPr>
          </w:p>
          <w:p w14:paraId="00000092" w14:textId="3AB6CAAD" w:rsidR="00236A18" w:rsidRDefault="00236A18" w:rsidP="005B4510">
            <w:pPr>
              <w:spacing w:after="0" w:line="240" w:lineRule="auto"/>
              <w:ind w:leftChars="0" w:left="0" w:firstLineChars="0" w:firstLine="0"/>
              <w:rPr>
                <w:rFonts w:ascii="Arial" w:eastAsia="Arial" w:hAnsi="Arial" w:cs="Arial"/>
                <w:sz w:val="20"/>
                <w:szCs w:val="20"/>
              </w:rPr>
            </w:pPr>
          </w:p>
        </w:tc>
      </w:tr>
      <w:tr w:rsidR="00236A18" w14:paraId="6C0AAB3D" w14:textId="77777777" w:rsidTr="00922ECE">
        <w:trPr>
          <w:trHeight w:val="2100"/>
        </w:trPr>
        <w:tc>
          <w:tcPr>
            <w:tcW w:w="1844" w:type="dxa"/>
            <w:gridSpan w:val="2"/>
            <w:vMerge/>
            <w:tcBorders>
              <w:left w:val="single" w:sz="4" w:space="0" w:color="000000"/>
            </w:tcBorders>
            <w:shd w:val="clear" w:color="auto" w:fill="FABF8F"/>
          </w:tcPr>
          <w:p w14:paraId="7E296DCE" w14:textId="77777777" w:rsidR="00236A18" w:rsidRDefault="00236A18">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519F9EF5" w14:textId="77777777" w:rsidR="00236A18" w:rsidRPr="000C0748" w:rsidRDefault="00236A18" w:rsidP="000C0748">
            <w:pPr>
              <w:suppressAutoHyphens w:val="0"/>
              <w:spacing w:after="0" w:line="240" w:lineRule="auto"/>
              <w:ind w:leftChars="0" w:left="0" w:firstLineChars="0" w:firstLine="0"/>
              <w:textDirection w:val="lrTb"/>
              <w:textAlignment w:val="auto"/>
              <w:outlineLvl w:val="9"/>
              <w:rPr>
                <w:rFonts w:ascii="Arial" w:eastAsia="Times New Roman" w:hAnsi="Arial" w:cs="Arial"/>
                <w:position w:val="0"/>
                <w:sz w:val="20"/>
                <w:szCs w:val="20"/>
                <w:lang w:eastAsia="en-GB"/>
              </w:rPr>
            </w:pPr>
            <w:r w:rsidRPr="000C0748">
              <w:rPr>
                <w:rFonts w:ascii="Arial" w:eastAsia="Times New Roman" w:hAnsi="Arial" w:cs="Arial"/>
                <w:position w:val="0"/>
                <w:sz w:val="20"/>
                <w:szCs w:val="20"/>
                <w:lang w:eastAsia="en-GB"/>
              </w:rPr>
              <w:t>Strong relationships between staff and pupils underpin a calm, respectful and inclusive learning environment.</w:t>
            </w:r>
          </w:p>
          <w:p w14:paraId="16667651" w14:textId="77777777" w:rsidR="00236A18" w:rsidRDefault="00236A18" w:rsidP="005B4510">
            <w:pPr>
              <w:spacing w:after="0" w:line="240" w:lineRule="auto"/>
              <w:ind w:leftChars="0" w:left="0" w:firstLineChars="0" w:firstLine="0"/>
              <w:rPr>
                <w:rFonts w:ascii="Arial" w:eastAsia="Arial" w:hAnsi="Arial" w:cs="Arial"/>
                <w:sz w:val="20"/>
                <w:szCs w:val="20"/>
              </w:rPr>
            </w:pPr>
          </w:p>
        </w:tc>
        <w:tc>
          <w:tcPr>
            <w:tcW w:w="4667" w:type="dxa"/>
            <w:gridSpan w:val="6"/>
            <w:vMerge/>
            <w:tcBorders>
              <w:left w:val="single" w:sz="4" w:space="0" w:color="000000"/>
              <w:right w:val="single" w:sz="4" w:space="0" w:color="000000"/>
            </w:tcBorders>
          </w:tcPr>
          <w:p w14:paraId="73D5CC47" w14:textId="77777777" w:rsidR="00236A18" w:rsidRPr="006C1F6B" w:rsidRDefault="00236A18" w:rsidP="006C1F6B">
            <w:pPr>
              <w:spacing w:after="0" w:line="240" w:lineRule="auto"/>
              <w:ind w:leftChars="0" w:left="0" w:firstLineChars="0" w:firstLine="0"/>
              <w:rPr>
                <w:rFonts w:ascii="Arial" w:eastAsia="Arial" w:hAnsi="Arial" w:cs="Arial"/>
                <w:sz w:val="20"/>
                <w:szCs w:val="20"/>
              </w:rPr>
            </w:pPr>
          </w:p>
        </w:tc>
      </w:tr>
      <w:tr w:rsidR="00236A18" w14:paraId="762B2B24" w14:textId="77777777" w:rsidTr="00922ECE">
        <w:trPr>
          <w:trHeight w:val="564"/>
        </w:trPr>
        <w:tc>
          <w:tcPr>
            <w:tcW w:w="1844" w:type="dxa"/>
            <w:gridSpan w:val="2"/>
            <w:vMerge/>
            <w:tcBorders>
              <w:left w:val="single" w:sz="4" w:space="0" w:color="000000"/>
            </w:tcBorders>
            <w:shd w:val="clear" w:color="auto" w:fill="FABF8F"/>
          </w:tcPr>
          <w:p w14:paraId="00000099" w14:textId="77777777" w:rsidR="00236A18" w:rsidRDefault="00236A18">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09B" w14:textId="472A7D28" w:rsidR="00236A18" w:rsidRDefault="00236A18"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Children enjoy a huge range of extra-curricular clubs, trips, residentials and experiences which expose children to the wider world. </w:t>
            </w:r>
            <w:r w:rsidRPr="00667005">
              <w:rPr>
                <w:rFonts w:ascii="Arial" w:eastAsia="Arial" w:hAnsi="Arial" w:cs="Arial"/>
                <w:sz w:val="20"/>
                <w:szCs w:val="20"/>
              </w:rPr>
              <w:t>This helps pupils to develop confidence and resilience</w:t>
            </w:r>
            <w:r>
              <w:rPr>
                <w:rFonts w:ascii="Arial" w:eastAsia="Arial" w:hAnsi="Arial" w:cs="Arial"/>
                <w:sz w:val="20"/>
                <w:szCs w:val="20"/>
              </w:rPr>
              <w:t xml:space="preserve"> as well as exposing them to valuable cultural experiences which are not available in our rural location. </w:t>
            </w:r>
          </w:p>
        </w:tc>
        <w:tc>
          <w:tcPr>
            <w:tcW w:w="4667" w:type="dxa"/>
            <w:gridSpan w:val="6"/>
            <w:tcBorders>
              <w:left w:val="single" w:sz="4" w:space="0" w:color="000000"/>
              <w:right w:val="single" w:sz="4" w:space="0" w:color="000000"/>
            </w:tcBorders>
          </w:tcPr>
          <w:p w14:paraId="000000A0" w14:textId="6782EB0D" w:rsidR="00236A18" w:rsidRPr="007C1892" w:rsidRDefault="00236A18" w:rsidP="005B4510">
            <w:pPr>
              <w:spacing w:after="0" w:line="240" w:lineRule="auto"/>
              <w:ind w:leftChars="0" w:left="0" w:firstLineChars="0" w:firstLine="0"/>
              <w:rPr>
                <w:rFonts w:ascii="Arial" w:eastAsia="Arial" w:hAnsi="Arial" w:cs="Arial"/>
                <w:sz w:val="20"/>
                <w:szCs w:val="20"/>
              </w:rPr>
            </w:pPr>
            <w:r w:rsidRPr="007C1892">
              <w:rPr>
                <w:rFonts w:ascii="Arial" w:eastAsia="Arial" w:hAnsi="Arial" w:cs="Arial"/>
                <w:sz w:val="20"/>
                <w:szCs w:val="20"/>
              </w:rPr>
              <w:t xml:space="preserve">Pupils have been learning about British Values and have some knowledge of democracy, rule of law and individual liberty but this is not embedded. They have a very limited understanding of mutual respect for and tolerance of those with different faiths and beliefs which needs addressing quickly. </w:t>
            </w:r>
            <w:r>
              <w:rPr>
                <w:rFonts w:ascii="Arial" w:eastAsia="Arial" w:hAnsi="Arial" w:cs="Arial"/>
                <w:sz w:val="20"/>
                <w:szCs w:val="20"/>
              </w:rPr>
              <w:t xml:space="preserve"> The initial year cycle is currently being completed across the school with cross curricular links being established wherever </w:t>
            </w:r>
            <w:r>
              <w:rPr>
                <w:rFonts w:ascii="Arial" w:eastAsia="Arial" w:hAnsi="Arial" w:cs="Arial"/>
                <w:sz w:val="20"/>
                <w:szCs w:val="20"/>
              </w:rPr>
              <w:lastRenderedPageBreak/>
              <w:t xml:space="preserve">relevant.   Class based assemblies, whole school assemblies and resources prepared by the PHSE coordination are currently being implemented.  A review of the success of the implementation of this programme will be completed in Autumn 2026.  </w:t>
            </w:r>
          </w:p>
        </w:tc>
      </w:tr>
      <w:tr w:rsidR="00236A18" w14:paraId="7122F717" w14:textId="77777777" w:rsidTr="00236A18">
        <w:trPr>
          <w:trHeight w:val="936"/>
        </w:trPr>
        <w:tc>
          <w:tcPr>
            <w:tcW w:w="1844" w:type="dxa"/>
            <w:gridSpan w:val="2"/>
            <w:vMerge/>
            <w:tcBorders>
              <w:left w:val="single" w:sz="4" w:space="0" w:color="000000"/>
            </w:tcBorders>
            <w:shd w:val="clear" w:color="auto" w:fill="FABF8F"/>
          </w:tcPr>
          <w:p w14:paraId="000000A7" w14:textId="77777777" w:rsidR="00236A18" w:rsidRDefault="00236A18">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vMerge w:val="restart"/>
            <w:tcBorders>
              <w:right w:val="single" w:sz="4" w:space="0" w:color="000000"/>
            </w:tcBorders>
          </w:tcPr>
          <w:p w14:paraId="0D4EABE4" w14:textId="5DEA1965" w:rsidR="00236A18" w:rsidRPr="006C1F6B" w:rsidRDefault="00236A18" w:rsidP="006C1F6B">
            <w:pPr>
              <w:spacing w:after="0" w:line="240" w:lineRule="auto"/>
              <w:ind w:leftChars="0" w:left="0" w:firstLineChars="0" w:firstLine="0"/>
              <w:rPr>
                <w:rFonts w:ascii="Arial" w:eastAsia="Arial" w:hAnsi="Arial" w:cs="Arial"/>
                <w:sz w:val="20"/>
                <w:szCs w:val="20"/>
              </w:rPr>
            </w:pPr>
            <w:r w:rsidRPr="006C1F6B">
              <w:rPr>
                <w:rFonts w:ascii="Arial" w:eastAsia="Arial" w:hAnsi="Arial" w:cs="Arial"/>
                <w:sz w:val="20"/>
                <w:szCs w:val="20"/>
              </w:rPr>
              <w:t>Pupils demonstrate high levels of confidence and self-esteem and are able to articulate their views clearly and respectfully</w:t>
            </w:r>
            <w:r>
              <w:rPr>
                <w:rFonts w:ascii="Arial" w:eastAsia="Arial" w:hAnsi="Arial" w:cs="Arial"/>
                <w:sz w:val="20"/>
                <w:szCs w:val="20"/>
              </w:rPr>
              <w:t xml:space="preserve">. This is evidenced by the performances the children put on throughout the year as well as the high numbers of pupils who put their names forward to compete in sporting competitions. </w:t>
            </w:r>
          </w:p>
          <w:p w14:paraId="000000A9" w14:textId="6AC0E347" w:rsidR="00236A18" w:rsidRDefault="00236A18" w:rsidP="005B4510">
            <w:pPr>
              <w:spacing w:after="0" w:line="240" w:lineRule="auto"/>
              <w:ind w:leftChars="0" w:left="0" w:firstLineChars="0" w:firstLine="0"/>
              <w:rPr>
                <w:rFonts w:ascii="Arial" w:eastAsia="Arial" w:hAnsi="Arial" w:cs="Arial"/>
                <w:sz w:val="20"/>
                <w:szCs w:val="20"/>
              </w:rPr>
            </w:pPr>
          </w:p>
        </w:tc>
        <w:tc>
          <w:tcPr>
            <w:tcW w:w="4667" w:type="dxa"/>
            <w:gridSpan w:val="6"/>
            <w:tcBorders>
              <w:left w:val="single" w:sz="4" w:space="0" w:color="000000"/>
              <w:right w:val="single" w:sz="4" w:space="0" w:color="000000"/>
            </w:tcBorders>
          </w:tcPr>
          <w:p w14:paraId="000000AE" w14:textId="716C37AF" w:rsidR="00236A18" w:rsidRDefault="00236A18"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A programme of visitors to speak to children needs to be developed.  These should include industry leaders, representatives from a range of professions and businesses, representatives from charity groups (</w:t>
            </w:r>
            <w:proofErr w:type="spellStart"/>
            <w:r>
              <w:rPr>
                <w:rFonts w:ascii="Arial" w:eastAsia="Arial" w:hAnsi="Arial" w:cs="Arial"/>
                <w:sz w:val="20"/>
                <w:szCs w:val="20"/>
              </w:rPr>
              <w:t>eg</w:t>
            </w:r>
            <w:proofErr w:type="spellEnd"/>
            <w:r>
              <w:rPr>
                <w:rFonts w:ascii="Arial" w:eastAsia="Arial" w:hAnsi="Arial" w:cs="Arial"/>
                <w:sz w:val="20"/>
                <w:szCs w:val="20"/>
              </w:rPr>
              <w:t xml:space="preserve"> RNLI / NSPCC), cultural and faith based leaders and representatives from emergency services (</w:t>
            </w:r>
            <w:proofErr w:type="spellStart"/>
            <w:r>
              <w:rPr>
                <w:rFonts w:ascii="Arial" w:eastAsia="Arial" w:hAnsi="Arial" w:cs="Arial"/>
                <w:sz w:val="20"/>
                <w:szCs w:val="20"/>
              </w:rPr>
              <w:t>eg</w:t>
            </w:r>
            <w:proofErr w:type="spellEnd"/>
            <w:r>
              <w:rPr>
                <w:rFonts w:ascii="Arial" w:eastAsia="Arial" w:hAnsi="Arial" w:cs="Arial"/>
                <w:sz w:val="20"/>
                <w:szCs w:val="20"/>
              </w:rPr>
              <w:t xml:space="preserve"> Police / Coastguard / Ambulance / Fire Service). </w:t>
            </w:r>
          </w:p>
        </w:tc>
      </w:tr>
      <w:tr w:rsidR="00236A18" w14:paraId="2D9D8FC2" w14:textId="77777777" w:rsidTr="00922ECE">
        <w:trPr>
          <w:trHeight w:val="936"/>
        </w:trPr>
        <w:tc>
          <w:tcPr>
            <w:tcW w:w="1844" w:type="dxa"/>
            <w:gridSpan w:val="2"/>
            <w:vMerge/>
            <w:tcBorders>
              <w:left w:val="single" w:sz="4" w:space="0" w:color="000000"/>
            </w:tcBorders>
            <w:shd w:val="clear" w:color="auto" w:fill="FABF8F"/>
          </w:tcPr>
          <w:p w14:paraId="5AE060FC" w14:textId="77777777" w:rsidR="00236A18" w:rsidRDefault="00236A18">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vMerge/>
            <w:tcBorders>
              <w:right w:val="single" w:sz="4" w:space="0" w:color="000000"/>
            </w:tcBorders>
          </w:tcPr>
          <w:p w14:paraId="6CF5822E" w14:textId="77777777" w:rsidR="00236A18" w:rsidRPr="006C1F6B" w:rsidRDefault="00236A18" w:rsidP="006C1F6B">
            <w:pPr>
              <w:spacing w:after="0" w:line="240" w:lineRule="auto"/>
              <w:ind w:leftChars="0" w:left="0" w:firstLineChars="0" w:firstLine="0"/>
              <w:rPr>
                <w:rFonts w:ascii="Arial" w:eastAsia="Arial" w:hAnsi="Arial" w:cs="Arial"/>
                <w:sz w:val="20"/>
                <w:szCs w:val="20"/>
              </w:rPr>
            </w:pPr>
          </w:p>
        </w:tc>
        <w:tc>
          <w:tcPr>
            <w:tcW w:w="4667" w:type="dxa"/>
            <w:gridSpan w:val="6"/>
            <w:tcBorders>
              <w:left w:val="single" w:sz="4" w:space="0" w:color="000000"/>
              <w:right w:val="single" w:sz="4" w:space="0" w:color="000000"/>
            </w:tcBorders>
          </w:tcPr>
          <w:p w14:paraId="7018D91B" w14:textId="77777777" w:rsidR="00236A18" w:rsidRDefault="00236A18" w:rsidP="00236A18">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development of the role of the school council is underway.  Pupils are being elected in to their roles, with greater levels of responsibility for older pupils.  School council will continue to prioritise sharing of pupil voice with school leaders.  </w:t>
            </w:r>
          </w:p>
          <w:p w14:paraId="2190085D" w14:textId="044DE2D0" w:rsidR="00236A18" w:rsidRDefault="00236A18" w:rsidP="00236A18">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Development ongoing playground upgrades to be reviewed and discussed at each stage within School Council meetings.  </w:t>
            </w:r>
          </w:p>
        </w:tc>
      </w:tr>
      <w:tr w:rsidR="00A20AD7" w14:paraId="656E26AA" w14:textId="77777777" w:rsidTr="0051346F">
        <w:trPr>
          <w:trHeight w:val="248"/>
        </w:trPr>
        <w:tc>
          <w:tcPr>
            <w:tcW w:w="1844" w:type="dxa"/>
            <w:gridSpan w:val="2"/>
            <w:vMerge w:val="restart"/>
            <w:tcBorders>
              <w:top w:val="single" w:sz="4" w:space="0" w:color="000000"/>
              <w:left w:val="single" w:sz="4" w:space="0" w:color="000000"/>
            </w:tcBorders>
            <w:shd w:val="clear" w:color="auto" w:fill="FFCCFF"/>
          </w:tcPr>
          <w:p w14:paraId="000000B5" w14:textId="7C3082A4" w:rsidR="00A20AD7" w:rsidRDefault="00A20AD7">
            <w:pPr>
              <w:spacing w:after="0" w:line="240" w:lineRule="auto"/>
              <w:ind w:left="0" w:hanging="2"/>
              <w:rPr>
                <w:rFonts w:ascii="Arial" w:eastAsia="Arial" w:hAnsi="Arial" w:cs="Arial"/>
                <w:sz w:val="20"/>
                <w:szCs w:val="20"/>
              </w:rPr>
            </w:pPr>
            <w:r>
              <w:rPr>
                <w:rFonts w:ascii="Arial" w:eastAsia="Arial" w:hAnsi="Arial" w:cs="Arial"/>
                <w:b/>
                <w:sz w:val="20"/>
                <w:szCs w:val="20"/>
              </w:rPr>
              <w:t>LEADERSHIP AND GOVERNANCE</w:t>
            </w:r>
            <w:r>
              <w:rPr>
                <w:rFonts w:ascii="Arial" w:eastAsia="Arial" w:hAnsi="Arial" w:cs="Arial"/>
                <w:sz w:val="20"/>
                <w:szCs w:val="20"/>
              </w:rPr>
              <w:t xml:space="preserve"> </w:t>
            </w:r>
          </w:p>
        </w:tc>
        <w:tc>
          <w:tcPr>
            <w:tcW w:w="2297" w:type="dxa"/>
            <w:gridSpan w:val="2"/>
            <w:tcBorders>
              <w:top w:val="single" w:sz="4" w:space="0" w:color="000000"/>
            </w:tcBorders>
            <w:shd w:val="clear" w:color="auto" w:fill="FFCCFF"/>
          </w:tcPr>
          <w:p w14:paraId="000000B7" w14:textId="77777777" w:rsidR="00A20AD7" w:rsidRDefault="00A20AD7">
            <w:pPr>
              <w:spacing w:after="0" w:line="240" w:lineRule="auto"/>
              <w:ind w:left="0" w:hanging="2"/>
              <w:rPr>
                <w:rFonts w:ascii="Arial" w:eastAsia="Arial" w:hAnsi="Arial" w:cs="Arial"/>
                <w:sz w:val="20"/>
                <w:szCs w:val="20"/>
              </w:rPr>
            </w:pPr>
            <w:r>
              <w:rPr>
                <w:rFonts w:ascii="Arial" w:eastAsia="Arial" w:hAnsi="Arial" w:cs="Arial"/>
                <w:b/>
                <w:sz w:val="20"/>
                <w:szCs w:val="20"/>
              </w:rPr>
              <w:t>Strengths</w:t>
            </w:r>
          </w:p>
        </w:tc>
        <w:tc>
          <w:tcPr>
            <w:tcW w:w="2268" w:type="dxa"/>
            <w:gridSpan w:val="3"/>
            <w:tcBorders>
              <w:top w:val="single" w:sz="4" w:space="0" w:color="000000"/>
            </w:tcBorders>
            <w:shd w:val="clear" w:color="auto" w:fill="FFCCFF"/>
          </w:tcPr>
          <w:p w14:paraId="000000BA" w14:textId="4A8B3306" w:rsidR="00A20AD7" w:rsidRDefault="00A20AD7">
            <w:pPr>
              <w:spacing w:after="0" w:line="240" w:lineRule="auto"/>
              <w:ind w:left="0" w:hanging="2"/>
              <w:rPr>
                <w:rFonts w:ascii="Arial" w:eastAsia="Arial" w:hAnsi="Arial" w:cs="Arial"/>
                <w:sz w:val="20"/>
                <w:szCs w:val="20"/>
              </w:rPr>
            </w:pPr>
            <w:r>
              <w:rPr>
                <w:rFonts w:ascii="Arial" w:eastAsia="Arial" w:hAnsi="Arial" w:cs="Arial"/>
                <w:b/>
                <w:sz w:val="20"/>
                <w:szCs w:val="20"/>
              </w:rPr>
              <w:t>3</w:t>
            </w:r>
          </w:p>
        </w:tc>
        <w:tc>
          <w:tcPr>
            <w:tcW w:w="4667" w:type="dxa"/>
            <w:gridSpan w:val="6"/>
            <w:tcBorders>
              <w:top w:val="single" w:sz="4" w:space="0" w:color="000000"/>
              <w:right w:val="single" w:sz="4" w:space="0" w:color="000000"/>
            </w:tcBorders>
            <w:shd w:val="clear" w:color="auto" w:fill="FFCCFF"/>
          </w:tcPr>
          <w:p w14:paraId="000000BC" w14:textId="77777777" w:rsidR="00A20AD7" w:rsidRDefault="00A20AD7">
            <w:pPr>
              <w:spacing w:after="0" w:line="240" w:lineRule="auto"/>
              <w:ind w:left="0" w:hanging="2"/>
              <w:rPr>
                <w:rFonts w:ascii="Arial" w:eastAsia="Arial" w:hAnsi="Arial" w:cs="Arial"/>
                <w:sz w:val="20"/>
                <w:szCs w:val="20"/>
              </w:rPr>
            </w:pPr>
            <w:r>
              <w:rPr>
                <w:rFonts w:ascii="Arial" w:eastAsia="Arial" w:hAnsi="Arial" w:cs="Arial"/>
                <w:b/>
                <w:sz w:val="20"/>
                <w:szCs w:val="20"/>
              </w:rPr>
              <w:t xml:space="preserve">      Areas for Development</w:t>
            </w:r>
          </w:p>
        </w:tc>
      </w:tr>
      <w:tr w:rsidR="00A20AD7" w14:paraId="4DCE2498" w14:textId="77777777" w:rsidTr="00843294">
        <w:trPr>
          <w:trHeight w:val="1284"/>
        </w:trPr>
        <w:tc>
          <w:tcPr>
            <w:tcW w:w="1844" w:type="dxa"/>
            <w:gridSpan w:val="2"/>
            <w:vMerge/>
            <w:tcBorders>
              <w:left w:val="single" w:sz="4" w:space="0" w:color="000000"/>
            </w:tcBorders>
            <w:shd w:val="clear" w:color="auto" w:fill="FFCCFF"/>
          </w:tcPr>
          <w:p w14:paraId="000000C3" w14:textId="77777777" w:rsidR="00A20AD7" w:rsidRDefault="00A20AD7">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32CD1B7E" w14:textId="562212EF" w:rsidR="00A20AD7" w:rsidRPr="00903E42" w:rsidRDefault="00A20AD7" w:rsidP="00903E42">
            <w:pPr>
              <w:spacing w:after="0" w:line="240" w:lineRule="auto"/>
              <w:ind w:leftChars="0" w:left="0" w:firstLineChars="0" w:firstLine="0"/>
              <w:rPr>
                <w:rFonts w:ascii="Arial" w:eastAsia="Arial" w:hAnsi="Arial" w:cs="Arial"/>
                <w:sz w:val="20"/>
                <w:szCs w:val="20"/>
              </w:rPr>
            </w:pPr>
            <w:r w:rsidRPr="00903E42">
              <w:rPr>
                <w:rFonts w:ascii="Arial" w:eastAsia="Arial" w:hAnsi="Arial" w:cs="Arial"/>
                <w:sz w:val="20"/>
                <w:szCs w:val="20"/>
              </w:rPr>
              <w:t xml:space="preserve">A strong, inclusive culture promotes respect, belonging, and aspiration across the school. </w:t>
            </w:r>
          </w:p>
          <w:p w14:paraId="01A489CB" w14:textId="4C562A65" w:rsidR="00A20AD7" w:rsidRPr="00903E42" w:rsidRDefault="00A20AD7" w:rsidP="00903E42">
            <w:pPr>
              <w:spacing w:after="0" w:line="240" w:lineRule="auto"/>
              <w:ind w:leftChars="0" w:left="0" w:firstLineChars="0" w:firstLine="0"/>
              <w:rPr>
                <w:rFonts w:ascii="Arial" w:eastAsia="Arial" w:hAnsi="Arial" w:cs="Arial"/>
                <w:sz w:val="20"/>
                <w:szCs w:val="20"/>
              </w:rPr>
            </w:pPr>
            <w:r w:rsidRPr="00903E42">
              <w:rPr>
                <w:rFonts w:ascii="Arial" w:eastAsia="Arial" w:hAnsi="Arial" w:cs="Arial"/>
                <w:sz w:val="20"/>
                <w:szCs w:val="20"/>
              </w:rPr>
              <w:t>Staff and pupils understand and embody the school’s core ethos in daily practice.</w:t>
            </w:r>
          </w:p>
          <w:p w14:paraId="000000C5" w14:textId="1F68CAA7" w:rsidR="00A20AD7" w:rsidRDefault="00A20AD7" w:rsidP="005B4510">
            <w:pPr>
              <w:spacing w:after="0" w:line="240" w:lineRule="auto"/>
              <w:ind w:leftChars="0" w:left="0" w:firstLineChars="0" w:firstLine="0"/>
              <w:rPr>
                <w:rFonts w:ascii="Arial" w:eastAsia="Arial" w:hAnsi="Arial" w:cs="Arial"/>
                <w:sz w:val="20"/>
                <w:szCs w:val="20"/>
              </w:rPr>
            </w:pPr>
          </w:p>
        </w:tc>
        <w:tc>
          <w:tcPr>
            <w:tcW w:w="4667" w:type="dxa"/>
            <w:gridSpan w:val="6"/>
            <w:vMerge w:val="restart"/>
            <w:tcBorders>
              <w:left w:val="single" w:sz="4" w:space="0" w:color="000000"/>
              <w:right w:val="single" w:sz="4" w:space="0" w:color="000000"/>
            </w:tcBorders>
          </w:tcPr>
          <w:p w14:paraId="564DC858" w14:textId="77777777" w:rsidR="00A20AD7" w:rsidRDefault="00A20AD7" w:rsidP="005B4510">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Headteacher is new in first headship post. </w:t>
            </w:r>
          </w:p>
          <w:p w14:paraId="0FCFD22E" w14:textId="3FA3949D" w:rsidR="00A20AD7" w:rsidRDefault="00A20AD7" w:rsidP="005B4510">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Support available from experienced SLT team and trustees as well as external agencies and individuals including Kate Wilson (DCC School Inclusion Partner), Mark Walker (Head of Education, Quality and Inclusion – North and Mid Devon), and the DSLS and Laura </w:t>
            </w:r>
            <w:proofErr w:type="spellStart"/>
            <w:r>
              <w:rPr>
                <w:rFonts w:ascii="Arial" w:eastAsia="Arial" w:hAnsi="Arial" w:cs="Arial"/>
                <w:color w:val="000000"/>
                <w:sz w:val="20"/>
                <w:szCs w:val="20"/>
              </w:rPr>
              <w:t>Kies</w:t>
            </w:r>
            <w:proofErr w:type="spellEnd"/>
            <w:r>
              <w:rPr>
                <w:rFonts w:ascii="Arial" w:eastAsia="Arial" w:hAnsi="Arial" w:cs="Arial"/>
                <w:color w:val="000000"/>
                <w:sz w:val="20"/>
                <w:szCs w:val="20"/>
              </w:rPr>
              <w:t xml:space="preserve"> (School Improvement Lead – Harbour Trust)</w:t>
            </w:r>
          </w:p>
          <w:p w14:paraId="000000CA" w14:textId="10A23E73" w:rsidR="00A20AD7" w:rsidRDefault="00A20AD7" w:rsidP="005B4510">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Mr Lapham has also been visiting other local primary schools to network and learn from good practise elsewhere. </w:t>
            </w:r>
          </w:p>
        </w:tc>
      </w:tr>
      <w:tr w:rsidR="00A20AD7" w14:paraId="43169861" w14:textId="77777777" w:rsidTr="00DA10C3">
        <w:trPr>
          <w:trHeight w:val="1284"/>
        </w:trPr>
        <w:tc>
          <w:tcPr>
            <w:tcW w:w="1844" w:type="dxa"/>
            <w:gridSpan w:val="2"/>
            <w:vMerge/>
            <w:tcBorders>
              <w:left w:val="single" w:sz="4" w:space="0" w:color="000000"/>
            </w:tcBorders>
            <w:shd w:val="clear" w:color="auto" w:fill="FFCCFF"/>
          </w:tcPr>
          <w:p w14:paraId="10C0C8A4" w14:textId="77777777" w:rsidR="00A20AD7" w:rsidRDefault="00A20AD7">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4EDDE889" w14:textId="1EDE5702" w:rsidR="00A20AD7" w:rsidRPr="00903E42" w:rsidRDefault="00A20AD7" w:rsidP="00903E42">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To ensure sustainability</w:t>
            </w:r>
            <w:r w:rsidR="00D72367">
              <w:rPr>
                <w:rFonts w:ascii="Arial" w:eastAsia="Arial" w:hAnsi="Arial" w:cs="Arial"/>
                <w:sz w:val="20"/>
                <w:szCs w:val="20"/>
              </w:rPr>
              <w:t xml:space="preserve">, the school has engaged with the Harbour Trust through and associate membership providing valuable support. </w:t>
            </w:r>
          </w:p>
        </w:tc>
        <w:tc>
          <w:tcPr>
            <w:tcW w:w="4667" w:type="dxa"/>
            <w:gridSpan w:val="6"/>
            <w:vMerge/>
            <w:tcBorders>
              <w:left w:val="single" w:sz="4" w:space="0" w:color="000000"/>
              <w:bottom w:val="single" w:sz="4" w:space="0" w:color="000000"/>
              <w:right w:val="single" w:sz="4" w:space="0" w:color="000000"/>
            </w:tcBorders>
          </w:tcPr>
          <w:p w14:paraId="322EA903" w14:textId="77777777" w:rsidR="00A20AD7" w:rsidRDefault="00A20AD7" w:rsidP="005B4510">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p>
        </w:tc>
      </w:tr>
      <w:tr w:rsidR="00A20AD7" w14:paraId="785EB714" w14:textId="77777777" w:rsidTr="00DA10C3">
        <w:trPr>
          <w:trHeight w:val="620"/>
        </w:trPr>
        <w:tc>
          <w:tcPr>
            <w:tcW w:w="1844" w:type="dxa"/>
            <w:gridSpan w:val="2"/>
            <w:vMerge/>
            <w:tcBorders>
              <w:left w:val="single" w:sz="4" w:space="0" w:color="000000"/>
            </w:tcBorders>
            <w:shd w:val="clear" w:color="auto" w:fill="FFCCFF"/>
          </w:tcPr>
          <w:p w14:paraId="000000D1" w14:textId="77777777" w:rsidR="00A20AD7" w:rsidRDefault="00A20AD7">
            <w:pPr>
              <w:widowControl w:val="0"/>
              <w:pBdr>
                <w:top w:val="nil"/>
                <w:left w:val="nil"/>
                <w:bottom w:val="nil"/>
                <w:right w:val="nil"/>
                <w:between w:val="nil"/>
              </w:pBdr>
              <w:spacing w:after="0"/>
              <w:ind w:left="0" w:hanging="2"/>
              <w:rPr>
                <w:rFonts w:ascii="Arial" w:eastAsia="Arial" w:hAnsi="Arial" w:cs="Arial"/>
                <w:color w:val="000000"/>
                <w:sz w:val="20"/>
                <w:szCs w:val="20"/>
              </w:rPr>
            </w:pPr>
          </w:p>
        </w:tc>
        <w:tc>
          <w:tcPr>
            <w:tcW w:w="4565" w:type="dxa"/>
            <w:gridSpan w:val="5"/>
            <w:tcBorders>
              <w:right w:val="single" w:sz="4" w:space="0" w:color="000000"/>
            </w:tcBorders>
          </w:tcPr>
          <w:p w14:paraId="000000D3" w14:textId="4CD34688" w:rsidR="00A20AD7" w:rsidRDefault="00A20AD7"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SEND provision is a strength of the school. The SENDCo is organised and robust in ensuring all ISPS and EHCPs are up to date and live in the classroom. SEND children are all engaged, confident and learn well with their peers. </w:t>
            </w:r>
          </w:p>
        </w:tc>
        <w:tc>
          <w:tcPr>
            <w:tcW w:w="4667" w:type="dxa"/>
            <w:gridSpan w:val="6"/>
            <w:tcBorders>
              <w:left w:val="single" w:sz="4" w:space="0" w:color="000000"/>
              <w:right w:val="single" w:sz="4" w:space="0" w:color="000000"/>
            </w:tcBorders>
          </w:tcPr>
          <w:p w14:paraId="000000D8" w14:textId="52DC15FA" w:rsidR="00A20AD7" w:rsidRDefault="00A20AD7"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Trustees have started building relations with coordination team members to ensure they are giving an appropriate level of challenge as well as being involved in subject discussions and celebrating successes with the children to gain a full rounded view of education in the school. </w:t>
            </w:r>
          </w:p>
        </w:tc>
      </w:tr>
      <w:tr w:rsidR="00A20AD7" w14:paraId="64A26EA1" w14:textId="77777777" w:rsidTr="00DA10C3">
        <w:trPr>
          <w:trHeight w:val="702"/>
        </w:trPr>
        <w:tc>
          <w:tcPr>
            <w:tcW w:w="1844" w:type="dxa"/>
            <w:gridSpan w:val="2"/>
            <w:vMerge/>
            <w:tcBorders>
              <w:left w:val="single" w:sz="4" w:space="0" w:color="000000"/>
            </w:tcBorders>
            <w:shd w:val="clear" w:color="auto" w:fill="FFCCFF"/>
          </w:tcPr>
          <w:p w14:paraId="000000DF" w14:textId="77777777" w:rsidR="00A20AD7" w:rsidRDefault="00A20AD7">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3B8C08F8" w14:textId="77777777" w:rsidR="00A20AD7" w:rsidRDefault="00A20AD7"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Leaders are prioritising school development and taking pro-active steps to ensure the continued development through updated development planning, curriculum coordination and regular monitoring of teaching and provision.  </w:t>
            </w:r>
          </w:p>
          <w:p w14:paraId="000000E1" w14:textId="790A03D0" w:rsidR="00A20AD7" w:rsidRDefault="00A20AD7" w:rsidP="005B4510">
            <w:pPr>
              <w:spacing w:after="0" w:line="240" w:lineRule="auto"/>
              <w:ind w:leftChars="0" w:left="0" w:firstLineChars="0" w:firstLine="0"/>
              <w:rPr>
                <w:rFonts w:ascii="Arial" w:eastAsia="Arial" w:hAnsi="Arial" w:cs="Arial"/>
                <w:sz w:val="20"/>
                <w:szCs w:val="20"/>
              </w:rPr>
            </w:pPr>
          </w:p>
        </w:tc>
        <w:tc>
          <w:tcPr>
            <w:tcW w:w="4667" w:type="dxa"/>
            <w:gridSpan w:val="6"/>
            <w:tcBorders>
              <w:left w:val="single" w:sz="4" w:space="0" w:color="000000"/>
              <w:right w:val="single" w:sz="4" w:space="0" w:color="000000"/>
            </w:tcBorders>
          </w:tcPr>
          <w:p w14:paraId="000C0B1E" w14:textId="77777777" w:rsidR="00A20AD7" w:rsidRDefault="00A20AD7"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Trustees need further training to give them a better understanding of how to fulfil their role and support the school accordingly.  </w:t>
            </w:r>
          </w:p>
          <w:p w14:paraId="000000E6" w14:textId="4F7A2F08" w:rsidR="00A20AD7" w:rsidRDefault="00A20AD7" w:rsidP="005B4510">
            <w:pPr>
              <w:spacing w:after="0" w:line="240" w:lineRule="auto"/>
              <w:ind w:leftChars="0" w:left="0" w:firstLineChars="0" w:firstLine="0"/>
              <w:rPr>
                <w:rFonts w:ascii="Arial" w:eastAsia="Arial" w:hAnsi="Arial" w:cs="Arial"/>
                <w:sz w:val="20"/>
                <w:szCs w:val="20"/>
              </w:rPr>
            </w:pPr>
          </w:p>
        </w:tc>
      </w:tr>
      <w:tr w:rsidR="00A20AD7" w14:paraId="0C5757A4" w14:textId="77777777" w:rsidTr="00903E42">
        <w:trPr>
          <w:trHeight w:val="354"/>
        </w:trPr>
        <w:tc>
          <w:tcPr>
            <w:tcW w:w="1844" w:type="dxa"/>
            <w:gridSpan w:val="2"/>
            <w:vMerge/>
            <w:tcBorders>
              <w:left w:val="single" w:sz="4" w:space="0" w:color="000000"/>
            </w:tcBorders>
            <w:shd w:val="clear" w:color="auto" w:fill="FFCCFF"/>
          </w:tcPr>
          <w:p w14:paraId="770183BD" w14:textId="77777777" w:rsidR="00A20AD7" w:rsidRDefault="00A20AD7">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47E7A018" w14:textId="77777777" w:rsidR="00A20AD7" w:rsidRPr="00903E42" w:rsidRDefault="00A20AD7" w:rsidP="00903E42">
            <w:pPr>
              <w:spacing w:after="0" w:line="240" w:lineRule="auto"/>
              <w:ind w:leftChars="0" w:left="0" w:firstLineChars="0" w:firstLine="0"/>
              <w:rPr>
                <w:rFonts w:ascii="Arial" w:eastAsia="Arial" w:hAnsi="Arial" w:cs="Arial"/>
                <w:sz w:val="20"/>
                <w:szCs w:val="20"/>
              </w:rPr>
            </w:pPr>
            <w:r w:rsidRPr="00903E42">
              <w:rPr>
                <w:rFonts w:ascii="Arial" w:eastAsia="Arial" w:hAnsi="Arial" w:cs="Arial"/>
                <w:sz w:val="20"/>
                <w:szCs w:val="20"/>
              </w:rPr>
              <w:t>Financial resources are managed strategically to maximise impact for pupils.</w:t>
            </w:r>
          </w:p>
          <w:p w14:paraId="1027E3A6" w14:textId="77777777" w:rsidR="00A20AD7" w:rsidRDefault="00A20AD7" w:rsidP="005B4510">
            <w:pPr>
              <w:spacing w:after="0" w:line="240" w:lineRule="auto"/>
              <w:ind w:leftChars="0" w:left="0" w:firstLineChars="0" w:firstLine="0"/>
              <w:rPr>
                <w:rFonts w:ascii="Arial" w:eastAsia="Arial" w:hAnsi="Arial" w:cs="Arial"/>
                <w:sz w:val="20"/>
                <w:szCs w:val="20"/>
              </w:rPr>
            </w:pPr>
          </w:p>
        </w:tc>
        <w:tc>
          <w:tcPr>
            <w:tcW w:w="4667" w:type="dxa"/>
            <w:gridSpan w:val="6"/>
            <w:tcBorders>
              <w:left w:val="single" w:sz="4" w:space="0" w:color="000000"/>
              <w:right w:val="single" w:sz="4" w:space="0" w:color="000000"/>
            </w:tcBorders>
          </w:tcPr>
          <w:p w14:paraId="192FC0E0" w14:textId="26A77F93" w:rsidR="00A20AD7" w:rsidRPr="00927882" w:rsidRDefault="00A20AD7" w:rsidP="00EE6A76">
            <w:pPr>
              <w:suppressAutoHyphens w:val="0"/>
              <w:spacing w:after="0" w:line="240" w:lineRule="auto"/>
              <w:ind w:leftChars="0" w:left="0" w:firstLineChars="0" w:firstLine="0"/>
              <w:textDirection w:val="lrTb"/>
              <w:textAlignment w:val="auto"/>
              <w:outlineLvl w:val="9"/>
              <w:rPr>
                <w:rFonts w:ascii="Arial" w:eastAsia="Times New Roman" w:hAnsi="Arial" w:cs="Arial"/>
                <w:position w:val="0"/>
                <w:sz w:val="20"/>
                <w:szCs w:val="20"/>
                <w:lang w:eastAsia="en-GB"/>
              </w:rPr>
            </w:pPr>
            <w:r w:rsidRPr="00EE6A76">
              <w:rPr>
                <w:rFonts w:ascii="Arial" w:eastAsia="Times New Roman" w:hAnsi="Arial" w:cs="Arial"/>
                <w:position w:val="0"/>
                <w:sz w:val="20"/>
                <w:szCs w:val="20"/>
                <w:lang w:eastAsia="en-GB"/>
              </w:rPr>
              <w:t>To f</w:t>
            </w:r>
            <w:r w:rsidRPr="00927882">
              <w:rPr>
                <w:rFonts w:ascii="Arial" w:eastAsia="Times New Roman" w:hAnsi="Arial" w:cs="Arial"/>
                <w:position w:val="0"/>
                <w:sz w:val="20"/>
                <w:szCs w:val="20"/>
                <w:lang w:eastAsia="en-GB"/>
              </w:rPr>
              <w:t xml:space="preserve">urther refine and embed the school’s vision </w:t>
            </w:r>
            <w:r w:rsidRPr="00EE6A76">
              <w:rPr>
                <w:rFonts w:ascii="Arial" w:eastAsia="Times New Roman" w:hAnsi="Arial" w:cs="Arial"/>
                <w:position w:val="0"/>
                <w:sz w:val="20"/>
                <w:szCs w:val="20"/>
                <w:lang w:eastAsia="en-GB"/>
              </w:rPr>
              <w:t>to provide more clarity on the direction of the school in a new management structure and to ensure this</w:t>
            </w:r>
            <w:r w:rsidRPr="00927882">
              <w:rPr>
                <w:rFonts w:ascii="Arial" w:eastAsia="Times New Roman" w:hAnsi="Arial" w:cs="Arial"/>
                <w:position w:val="0"/>
                <w:sz w:val="20"/>
                <w:szCs w:val="20"/>
                <w:lang w:eastAsia="en-GB"/>
              </w:rPr>
              <w:t xml:space="preserve"> is consistently understood and enacted at all levels.</w:t>
            </w:r>
          </w:p>
          <w:p w14:paraId="655516C4" w14:textId="77777777" w:rsidR="00A20AD7" w:rsidRDefault="00A20AD7" w:rsidP="005B4510">
            <w:pPr>
              <w:spacing w:after="0" w:line="240" w:lineRule="auto"/>
              <w:ind w:leftChars="0" w:left="0" w:firstLineChars="0" w:firstLine="0"/>
              <w:rPr>
                <w:rFonts w:ascii="Arial" w:eastAsia="Arial" w:hAnsi="Arial" w:cs="Arial"/>
                <w:sz w:val="20"/>
                <w:szCs w:val="20"/>
              </w:rPr>
            </w:pPr>
          </w:p>
        </w:tc>
      </w:tr>
      <w:tr w:rsidR="00A20AD7" w14:paraId="3A7FE025" w14:textId="77777777" w:rsidTr="00DA10C3">
        <w:trPr>
          <w:trHeight w:val="354"/>
        </w:trPr>
        <w:tc>
          <w:tcPr>
            <w:tcW w:w="1844" w:type="dxa"/>
            <w:gridSpan w:val="2"/>
            <w:vMerge/>
            <w:tcBorders>
              <w:left w:val="single" w:sz="4" w:space="0" w:color="000000"/>
            </w:tcBorders>
            <w:shd w:val="clear" w:color="auto" w:fill="FFCCFF"/>
          </w:tcPr>
          <w:p w14:paraId="06BA31CD" w14:textId="77777777" w:rsidR="00A20AD7" w:rsidRDefault="00A20AD7">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4BAADED7" w14:textId="7D906609" w:rsidR="00A20AD7" w:rsidRPr="00903E42" w:rsidRDefault="00A20AD7" w:rsidP="00903E42">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The school</w:t>
            </w:r>
            <w:r w:rsidRPr="00903E42">
              <w:rPr>
                <w:rFonts w:ascii="Arial" w:eastAsia="Arial" w:hAnsi="Arial" w:cs="Arial"/>
                <w:sz w:val="20"/>
                <w:szCs w:val="20"/>
              </w:rPr>
              <w:t xml:space="preserve"> demonstrate</w:t>
            </w:r>
            <w:r>
              <w:rPr>
                <w:rFonts w:ascii="Arial" w:eastAsia="Arial" w:hAnsi="Arial" w:cs="Arial"/>
                <w:sz w:val="20"/>
                <w:szCs w:val="20"/>
              </w:rPr>
              <w:t>s</w:t>
            </w:r>
            <w:r w:rsidRPr="00903E42">
              <w:rPr>
                <w:rFonts w:ascii="Arial" w:eastAsia="Arial" w:hAnsi="Arial" w:cs="Arial"/>
                <w:sz w:val="20"/>
                <w:szCs w:val="20"/>
              </w:rPr>
              <w:t xml:space="preserve"> </w:t>
            </w:r>
            <w:r>
              <w:rPr>
                <w:rFonts w:ascii="Arial" w:eastAsia="Arial" w:hAnsi="Arial" w:cs="Arial"/>
                <w:sz w:val="20"/>
                <w:szCs w:val="20"/>
              </w:rPr>
              <w:t>consistently good</w:t>
            </w:r>
            <w:r w:rsidRPr="00903E42">
              <w:rPr>
                <w:rFonts w:ascii="Arial" w:eastAsia="Arial" w:hAnsi="Arial" w:cs="Arial"/>
                <w:sz w:val="20"/>
                <w:szCs w:val="20"/>
              </w:rPr>
              <w:t xml:space="preserve"> pupil outcomes over </w:t>
            </w:r>
            <w:r>
              <w:rPr>
                <w:rFonts w:ascii="Arial" w:eastAsia="Arial" w:hAnsi="Arial" w:cs="Arial"/>
                <w:sz w:val="20"/>
                <w:szCs w:val="20"/>
              </w:rPr>
              <w:t xml:space="preserve">long period of time including data for disadvantaged pupils. </w:t>
            </w:r>
          </w:p>
          <w:p w14:paraId="30154863" w14:textId="77777777" w:rsidR="00A20AD7" w:rsidRPr="00903E42" w:rsidRDefault="00A20AD7" w:rsidP="00903E42">
            <w:pPr>
              <w:spacing w:after="0" w:line="240" w:lineRule="auto"/>
              <w:ind w:leftChars="0" w:left="0" w:firstLineChars="0" w:firstLine="0"/>
              <w:rPr>
                <w:rFonts w:ascii="Arial" w:eastAsia="Arial" w:hAnsi="Arial" w:cs="Arial"/>
                <w:sz w:val="20"/>
                <w:szCs w:val="20"/>
              </w:rPr>
            </w:pPr>
          </w:p>
        </w:tc>
        <w:tc>
          <w:tcPr>
            <w:tcW w:w="4667" w:type="dxa"/>
            <w:gridSpan w:val="6"/>
            <w:tcBorders>
              <w:left w:val="single" w:sz="4" w:space="0" w:color="000000"/>
              <w:right w:val="single" w:sz="4" w:space="0" w:color="000000"/>
            </w:tcBorders>
          </w:tcPr>
          <w:p w14:paraId="3B86B94F" w14:textId="203E6C4C" w:rsidR="00A20AD7" w:rsidRDefault="00A20AD7" w:rsidP="005B4510">
            <w:pPr>
              <w:spacing w:after="0" w:line="240" w:lineRule="auto"/>
              <w:ind w:leftChars="0" w:left="0" w:firstLineChars="0" w:firstLine="0"/>
              <w:rPr>
                <w:rFonts w:ascii="Arial" w:eastAsia="Arial" w:hAnsi="Arial" w:cs="Arial"/>
                <w:sz w:val="20"/>
                <w:szCs w:val="20"/>
              </w:rPr>
            </w:pPr>
          </w:p>
        </w:tc>
      </w:tr>
      <w:tr w:rsidR="00C65E0C" w14:paraId="6A4A5CAE" w14:textId="77777777" w:rsidTr="00C708D0">
        <w:trPr>
          <w:trHeight w:val="189"/>
        </w:trPr>
        <w:tc>
          <w:tcPr>
            <w:tcW w:w="1844" w:type="dxa"/>
            <w:gridSpan w:val="2"/>
            <w:vMerge w:val="restart"/>
            <w:tcBorders>
              <w:top w:val="single" w:sz="4" w:space="0" w:color="000000"/>
              <w:left w:val="single" w:sz="4" w:space="0" w:color="000000"/>
            </w:tcBorders>
            <w:shd w:val="clear" w:color="auto" w:fill="92CDDC" w:themeFill="accent5" w:themeFillTint="99"/>
          </w:tcPr>
          <w:p w14:paraId="6C43AED6" w14:textId="257C31E8" w:rsidR="00C65E0C" w:rsidRDefault="00C65E0C" w:rsidP="00C708D0">
            <w:pPr>
              <w:spacing w:after="0" w:line="240" w:lineRule="auto"/>
              <w:ind w:left="0" w:hanging="2"/>
              <w:rPr>
                <w:rFonts w:ascii="Arial" w:eastAsia="Arial" w:hAnsi="Arial" w:cs="Arial"/>
                <w:b/>
                <w:sz w:val="20"/>
                <w:szCs w:val="20"/>
              </w:rPr>
            </w:pPr>
            <w:r>
              <w:rPr>
                <w:rFonts w:ascii="Arial" w:eastAsia="Arial" w:hAnsi="Arial" w:cs="Arial"/>
                <w:b/>
                <w:sz w:val="20"/>
                <w:szCs w:val="20"/>
              </w:rPr>
              <w:t>Early Years</w:t>
            </w:r>
          </w:p>
        </w:tc>
        <w:tc>
          <w:tcPr>
            <w:tcW w:w="2297" w:type="dxa"/>
            <w:gridSpan w:val="2"/>
            <w:tcBorders>
              <w:top w:val="single" w:sz="4" w:space="0" w:color="000000"/>
              <w:bottom w:val="single" w:sz="4" w:space="0" w:color="000000"/>
            </w:tcBorders>
            <w:shd w:val="clear" w:color="auto" w:fill="92CDDC" w:themeFill="accent5" w:themeFillTint="99"/>
          </w:tcPr>
          <w:p w14:paraId="7B97301D" w14:textId="7ADB9CDA" w:rsidR="00C65E0C" w:rsidRDefault="00C65E0C">
            <w:pPr>
              <w:spacing w:after="0" w:line="240" w:lineRule="auto"/>
              <w:ind w:left="0" w:hanging="2"/>
              <w:rPr>
                <w:rFonts w:ascii="Arial" w:eastAsia="Arial" w:hAnsi="Arial" w:cs="Arial"/>
                <w:b/>
                <w:sz w:val="20"/>
                <w:szCs w:val="20"/>
              </w:rPr>
            </w:pPr>
            <w:r>
              <w:rPr>
                <w:rFonts w:ascii="Arial" w:eastAsia="Arial" w:hAnsi="Arial" w:cs="Arial"/>
                <w:b/>
                <w:sz w:val="20"/>
                <w:szCs w:val="20"/>
              </w:rPr>
              <w:t xml:space="preserve">Strengths </w:t>
            </w:r>
          </w:p>
        </w:tc>
        <w:tc>
          <w:tcPr>
            <w:tcW w:w="2268" w:type="dxa"/>
            <w:gridSpan w:val="3"/>
            <w:tcBorders>
              <w:top w:val="single" w:sz="4" w:space="0" w:color="000000"/>
              <w:bottom w:val="single" w:sz="4" w:space="0" w:color="000000"/>
            </w:tcBorders>
            <w:shd w:val="clear" w:color="auto" w:fill="92CDDC" w:themeFill="accent5" w:themeFillTint="99"/>
          </w:tcPr>
          <w:p w14:paraId="721DC9C9" w14:textId="77777777" w:rsidR="00C65E0C" w:rsidRDefault="00C65E0C">
            <w:pPr>
              <w:spacing w:after="0" w:line="240" w:lineRule="auto"/>
              <w:ind w:left="0" w:hanging="2"/>
              <w:rPr>
                <w:rFonts w:ascii="Arial" w:eastAsia="Arial" w:hAnsi="Arial" w:cs="Arial"/>
                <w:b/>
                <w:sz w:val="20"/>
                <w:szCs w:val="20"/>
              </w:rPr>
            </w:pPr>
          </w:p>
        </w:tc>
        <w:tc>
          <w:tcPr>
            <w:tcW w:w="4667" w:type="dxa"/>
            <w:gridSpan w:val="6"/>
            <w:tcBorders>
              <w:top w:val="single" w:sz="4" w:space="0" w:color="000000"/>
              <w:bottom w:val="single" w:sz="4" w:space="0" w:color="000000"/>
              <w:right w:val="single" w:sz="4" w:space="0" w:color="000000"/>
            </w:tcBorders>
            <w:shd w:val="clear" w:color="auto" w:fill="92CDDC" w:themeFill="accent5" w:themeFillTint="99"/>
          </w:tcPr>
          <w:p w14:paraId="7BD30A98" w14:textId="41954031" w:rsidR="00C65E0C" w:rsidRDefault="00C65E0C">
            <w:pPr>
              <w:pBdr>
                <w:top w:val="nil"/>
                <w:left w:val="nil"/>
                <w:bottom w:val="nil"/>
                <w:right w:val="nil"/>
                <w:between w:val="nil"/>
              </w:pBdr>
              <w:spacing w:after="0" w:line="240" w:lineRule="auto"/>
              <w:ind w:left="0" w:hanging="2"/>
              <w:rPr>
                <w:rFonts w:ascii="Arial" w:eastAsia="Arial" w:hAnsi="Arial" w:cs="Arial"/>
                <w:b/>
                <w:color w:val="000000"/>
                <w:sz w:val="20"/>
                <w:szCs w:val="20"/>
              </w:rPr>
            </w:pPr>
            <w:r>
              <w:rPr>
                <w:rFonts w:ascii="Arial" w:eastAsia="Arial" w:hAnsi="Arial" w:cs="Arial"/>
                <w:b/>
                <w:color w:val="000000"/>
                <w:sz w:val="20"/>
                <w:szCs w:val="20"/>
              </w:rPr>
              <w:t xml:space="preserve">Areas for Development </w:t>
            </w:r>
          </w:p>
        </w:tc>
      </w:tr>
      <w:tr w:rsidR="00C65E0C" w14:paraId="79075CFB" w14:textId="77777777" w:rsidTr="00D12648">
        <w:trPr>
          <w:trHeight w:val="468"/>
        </w:trPr>
        <w:tc>
          <w:tcPr>
            <w:tcW w:w="1844" w:type="dxa"/>
            <w:gridSpan w:val="2"/>
            <w:vMerge/>
            <w:tcBorders>
              <w:left w:val="single" w:sz="4" w:space="0" w:color="000000"/>
            </w:tcBorders>
            <w:shd w:val="clear" w:color="auto" w:fill="92CDDC" w:themeFill="accent5" w:themeFillTint="99"/>
          </w:tcPr>
          <w:p w14:paraId="254EFEF0" w14:textId="77777777" w:rsidR="00C65E0C" w:rsidRDefault="00C65E0C" w:rsidP="00C708D0">
            <w:pPr>
              <w:spacing w:after="0" w:line="240" w:lineRule="auto"/>
              <w:ind w:left="0" w:hanging="2"/>
              <w:rPr>
                <w:rFonts w:ascii="Arial" w:eastAsia="Arial" w:hAnsi="Arial" w:cs="Arial"/>
                <w:b/>
                <w:sz w:val="20"/>
                <w:szCs w:val="20"/>
              </w:rPr>
            </w:pPr>
          </w:p>
        </w:tc>
        <w:tc>
          <w:tcPr>
            <w:tcW w:w="4565" w:type="dxa"/>
            <w:gridSpan w:val="5"/>
            <w:tcBorders>
              <w:top w:val="single" w:sz="4" w:space="0" w:color="000000"/>
              <w:bottom w:val="single" w:sz="4" w:space="0" w:color="000000"/>
            </w:tcBorders>
            <w:shd w:val="clear" w:color="auto" w:fill="FFFFFF" w:themeFill="background1"/>
          </w:tcPr>
          <w:p w14:paraId="482B969C" w14:textId="77777777" w:rsidR="00C65E0C" w:rsidRPr="00D94039" w:rsidRDefault="00C65E0C" w:rsidP="00D94039">
            <w:pPr>
              <w:spacing w:after="0" w:line="240" w:lineRule="auto"/>
              <w:ind w:left="0" w:hanging="2"/>
              <w:rPr>
                <w:rFonts w:ascii="Arial" w:eastAsia="Arial" w:hAnsi="Arial" w:cs="Arial"/>
                <w:sz w:val="20"/>
                <w:szCs w:val="20"/>
              </w:rPr>
            </w:pPr>
            <w:r w:rsidRPr="00D94039">
              <w:rPr>
                <w:rFonts w:ascii="Arial" w:eastAsia="Arial" w:hAnsi="Arial" w:cs="Arial"/>
                <w:sz w:val="20"/>
                <w:szCs w:val="20"/>
              </w:rPr>
              <w:t>Effective parental engagement, including workshops, communication, and involvement in children’s learning journeys.</w:t>
            </w:r>
          </w:p>
          <w:p w14:paraId="57EE29A3" w14:textId="77777777" w:rsidR="00C65E0C" w:rsidRPr="00D94039" w:rsidRDefault="00C65E0C" w:rsidP="00D94039">
            <w:pPr>
              <w:spacing w:after="0" w:line="240" w:lineRule="auto"/>
              <w:ind w:left="0" w:hanging="2"/>
              <w:rPr>
                <w:rFonts w:ascii="Arial" w:eastAsia="Arial" w:hAnsi="Arial" w:cs="Arial"/>
                <w:sz w:val="20"/>
                <w:szCs w:val="20"/>
              </w:rPr>
            </w:pPr>
          </w:p>
        </w:tc>
        <w:tc>
          <w:tcPr>
            <w:tcW w:w="4667" w:type="dxa"/>
            <w:gridSpan w:val="6"/>
            <w:tcBorders>
              <w:top w:val="single" w:sz="4" w:space="0" w:color="000000"/>
              <w:right w:val="single" w:sz="4" w:space="0" w:color="000000"/>
            </w:tcBorders>
            <w:shd w:val="clear" w:color="auto" w:fill="FFFFFF" w:themeFill="background1"/>
          </w:tcPr>
          <w:p w14:paraId="632C415C" w14:textId="77777777" w:rsidR="00C65E0C" w:rsidRDefault="00C65E0C">
            <w:pPr>
              <w:pBdr>
                <w:top w:val="nil"/>
                <w:left w:val="nil"/>
                <w:bottom w:val="nil"/>
                <w:right w:val="nil"/>
                <w:between w:val="nil"/>
              </w:pBdr>
              <w:spacing w:after="0" w:line="240" w:lineRule="auto"/>
              <w:ind w:left="0" w:hanging="2"/>
              <w:rPr>
                <w:rFonts w:ascii="Arial" w:eastAsia="Arial" w:hAnsi="Arial" w:cs="Arial"/>
                <w:bCs/>
                <w:color w:val="000000"/>
                <w:sz w:val="20"/>
                <w:szCs w:val="20"/>
              </w:rPr>
            </w:pPr>
            <w:r w:rsidRPr="00D94039">
              <w:rPr>
                <w:rFonts w:ascii="Arial" w:eastAsia="Arial" w:hAnsi="Arial" w:cs="Arial"/>
                <w:bCs/>
                <w:color w:val="000000"/>
                <w:sz w:val="20"/>
                <w:szCs w:val="20"/>
              </w:rPr>
              <w:t>Leaders</w:t>
            </w:r>
            <w:r>
              <w:rPr>
                <w:rFonts w:ascii="Arial" w:eastAsia="Arial" w:hAnsi="Arial" w:cs="Arial"/>
                <w:bCs/>
                <w:color w:val="000000"/>
                <w:sz w:val="20"/>
                <w:szCs w:val="20"/>
              </w:rPr>
              <w:t xml:space="preserve"> need to understand the provision and how this links to learning and the curriculum.</w:t>
            </w:r>
          </w:p>
          <w:p w14:paraId="66C04441" w14:textId="49DA40D2" w:rsidR="00C65E0C" w:rsidRPr="00D94039" w:rsidRDefault="00C65E0C" w:rsidP="006D163A">
            <w:pPr>
              <w:pBdr>
                <w:top w:val="nil"/>
                <w:left w:val="nil"/>
                <w:bottom w:val="nil"/>
                <w:right w:val="nil"/>
                <w:between w:val="nil"/>
              </w:pBdr>
              <w:spacing w:after="0" w:line="240" w:lineRule="auto"/>
              <w:ind w:leftChars="0" w:left="0" w:firstLineChars="0" w:firstLine="0"/>
              <w:rPr>
                <w:rFonts w:ascii="Arial" w:eastAsia="Arial" w:hAnsi="Arial" w:cs="Arial"/>
                <w:bCs/>
                <w:color w:val="000000"/>
                <w:sz w:val="20"/>
                <w:szCs w:val="20"/>
              </w:rPr>
            </w:pPr>
            <w:r w:rsidRPr="00D94039">
              <w:rPr>
                <w:rFonts w:ascii="Arial" w:eastAsia="Arial" w:hAnsi="Arial" w:cs="Arial"/>
                <w:bCs/>
                <w:color w:val="000000"/>
                <w:sz w:val="20"/>
                <w:szCs w:val="20"/>
              </w:rPr>
              <w:t xml:space="preserve"> </w:t>
            </w:r>
          </w:p>
        </w:tc>
      </w:tr>
      <w:tr w:rsidR="00C65E0C" w14:paraId="4E85CEDE" w14:textId="77777777" w:rsidTr="00D12648">
        <w:trPr>
          <w:trHeight w:val="468"/>
        </w:trPr>
        <w:tc>
          <w:tcPr>
            <w:tcW w:w="1844" w:type="dxa"/>
            <w:gridSpan w:val="2"/>
            <w:vMerge/>
            <w:tcBorders>
              <w:left w:val="single" w:sz="4" w:space="0" w:color="000000"/>
            </w:tcBorders>
            <w:shd w:val="clear" w:color="auto" w:fill="92CDDC" w:themeFill="accent5" w:themeFillTint="99"/>
          </w:tcPr>
          <w:p w14:paraId="76369E15" w14:textId="77777777" w:rsidR="00C65E0C" w:rsidRDefault="00C65E0C" w:rsidP="00C708D0">
            <w:pPr>
              <w:spacing w:after="0" w:line="240" w:lineRule="auto"/>
              <w:ind w:left="0" w:hanging="2"/>
              <w:rPr>
                <w:rFonts w:ascii="Arial" w:eastAsia="Arial" w:hAnsi="Arial" w:cs="Arial"/>
                <w:b/>
                <w:sz w:val="20"/>
                <w:szCs w:val="20"/>
              </w:rPr>
            </w:pPr>
          </w:p>
        </w:tc>
        <w:tc>
          <w:tcPr>
            <w:tcW w:w="4565" w:type="dxa"/>
            <w:gridSpan w:val="5"/>
            <w:tcBorders>
              <w:top w:val="single" w:sz="4" w:space="0" w:color="000000"/>
              <w:bottom w:val="single" w:sz="4" w:space="0" w:color="000000"/>
            </w:tcBorders>
            <w:shd w:val="clear" w:color="auto" w:fill="FFFFFF" w:themeFill="background1"/>
          </w:tcPr>
          <w:p w14:paraId="218282A0" w14:textId="77777777" w:rsidR="00C65E0C" w:rsidRPr="00D94039" w:rsidRDefault="00C65E0C" w:rsidP="00D94039">
            <w:pPr>
              <w:spacing w:after="0" w:line="240" w:lineRule="auto"/>
              <w:ind w:left="0" w:hanging="2"/>
              <w:rPr>
                <w:rFonts w:ascii="Arial" w:eastAsia="Arial" w:hAnsi="Arial" w:cs="Arial"/>
                <w:sz w:val="20"/>
                <w:szCs w:val="20"/>
              </w:rPr>
            </w:pPr>
            <w:r w:rsidRPr="00D94039">
              <w:rPr>
                <w:rFonts w:ascii="Arial" w:eastAsia="Arial" w:hAnsi="Arial" w:cs="Arial"/>
                <w:sz w:val="20"/>
                <w:szCs w:val="20"/>
              </w:rPr>
              <w:t>Positive behaviour culture, where expectations are clear and children demonstrate respect, kindness, and cooperation.</w:t>
            </w:r>
          </w:p>
          <w:p w14:paraId="285B7820" w14:textId="77777777" w:rsidR="00C65E0C" w:rsidRPr="00D94039" w:rsidRDefault="00C65E0C" w:rsidP="00D94039">
            <w:pPr>
              <w:spacing w:after="0" w:line="240" w:lineRule="auto"/>
              <w:ind w:left="0" w:hanging="2"/>
              <w:rPr>
                <w:rFonts w:ascii="Arial" w:eastAsia="Arial" w:hAnsi="Arial" w:cs="Arial"/>
                <w:sz w:val="20"/>
                <w:szCs w:val="20"/>
              </w:rPr>
            </w:pPr>
          </w:p>
        </w:tc>
        <w:tc>
          <w:tcPr>
            <w:tcW w:w="4667" w:type="dxa"/>
            <w:gridSpan w:val="6"/>
            <w:tcBorders>
              <w:bottom w:val="single" w:sz="4" w:space="0" w:color="000000"/>
              <w:right w:val="single" w:sz="4" w:space="0" w:color="000000"/>
            </w:tcBorders>
            <w:shd w:val="clear" w:color="auto" w:fill="FFFFFF" w:themeFill="background1"/>
          </w:tcPr>
          <w:p w14:paraId="67E8A68F" w14:textId="77777777" w:rsidR="00C65E0C" w:rsidRDefault="00C65E0C" w:rsidP="00C65B34">
            <w:pPr>
              <w:pBdr>
                <w:top w:val="nil"/>
                <w:left w:val="nil"/>
                <w:bottom w:val="nil"/>
                <w:right w:val="nil"/>
                <w:between w:val="nil"/>
              </w:pBdr>
              <w:spacing w:after="0" w:line="240" w:lineRule="auto"/>
              <w:ind w:leftChars="0" w:left="0" w:firstLineChars="0" w:firstLine="0"/>
              <w:rPr>
                <w:rFonts w:ascii="Arial" w:eastAsia="Arial" w:hAnsi="Arial" w:cs="Arial"/>
                <w:bCs/>
                <w:color w:val="000000"/>
                <w:sz w:val="20"/>
                <w:szCs w:val="20"/>
              </w:rPr>
            </w:pPr>
          </w:p>
          <w:p w14:paraId="581C3E10" w14:textId="38E5238D" w:rsidR="00C65E0C" w:rsidRDefault="00C65E0C" w:rsidP="00C65B34">
            <w:pPr>
              <w:pBdr>
                <w:top w:val="nil"/>
                <w:left w:val="nil"/>
                <w:bottom w:val="nil"/>
                <w:right w:val="nil"/>
                <w:between w:val="nil"/>
              </w:pBdr>
              <w:spacing w:after="0" w:line="240" w:lineRule="auto"/>
              <w:ind w:leftChars="0" w:left="0" w:firstLineChars="0" w:firstLine="0"/>
              <w:rPr>
                <w:rFonts w:ascii="Arial" w:eastAsia="Arial" w:hAnsi="Arial" w:cs="Arial"/>
                <w:b/>
                <w:color w:val="000000"/>
                <w:sz w:val="20"/>
                <w:szCs w:val="20"/>
              </w:rPr>
            </w:pPr>
            <w:r w:rsidRPr="00D94039">
              <w:rPr>
                <w:rFonts w:ascii="Arial" w:eastAsia="Arial" w:hAnsi="Arial" w:cs="Arial"/>
                <w:bCs/>
                <w:color w:val="000000"/>
                <w:sz w:val="20"/>
                <w:szCs w:val="20"/>
              </w:rPr>
              <w:t xml:space="preserve">ED is new to Early Years and has been working with support from Sally Rice (DCC Early Years Advisor). </w:t>
            </w:r>
          </w:p>
        </w:tc>
      </w:tr>
      <w:tr w:rsidR="00C65E0C" w14:paraId="04D08F65" w14:textId="77777777" w:rsidTr="001E604D">
        <w:trPr>
          <w:trHeight w:val="702"/>
        </w:trPr>
        <w:tc>
          <w:tcPr>
            <w:tcW w:w="1844" w:type="dxa"/>
            <w:gridSpan w:val="2"/>
            <w:vMerge/>
            <w:tcBorders>
              <w:left w:val="single" w:sz="4" w:space="0" w:color="000000"/>
            </w:tcBorders>
            <w:shd w:val="clear" w:color="auto" w:fill="92CDDC" w:themeFill="accent5" w:themeFillTint="99"/>
          </w:tcPr>
          <w:p w14:paraId="669333DB" w14:textId="77777777" w:rsidR="00C65E0C" w:rsidRDefault="00C65E0C" w:rsidP="00C708D0">
            <w:pPr>
              <w:spacing w:after="0" w:line="240" w:lineRule="auto"/>
              <w:ind w:left="0" w:hanging="2"/>
              <w:rPr>
                <w:rFonts w:ascii="Arial" w:eastAsia="Arial" w:hAnsi="Arial" w:cs="Arial"/>
                <w:b/>
                <w:sz w:val="20"/>
                <w:szCs w:val="20"/>
              </w:rPr>
            </w:pPr>
          </w:p>
        </w:tc>
        <w:tc>
          <w:tcPr>
            <w:tcW w:w="4565" w:type="dxa"/>
            <w:gridSpan w:val="5"/>
            <w:tcBorders>
              <w:top w:val="single" w:sz="4" w:space="0" w:color="000000"/>
              <w:bottom w:val="single" w:sz="4" w:space="0" w:color="000000"/>
            </w:tcBorders>
            <w:shd w:val="clear" w:color="auto" w:fill="FFFFFF" w:themeFill="background1"/>
          </w:tcPr>
          <w:p w14:paraId="3A275CB0" w14:textId="77777777" w:rsidR="00C65E0C" w:rsidRPr="00D94039" w:rsidRDefault="00C65E0C" w:rsidP="00D94039">
            <w:pPr>
              <w:spacing w:after="0" w:line="240" w:lineRule="auto"/>
              <w:ind w:left="0" w:hanging="2"/>
              <w:rPr>
                <w:rFonts w:ascii="Arial" w:eastAsia="Arial" w:hAnsi="Arial" w:cs="Arial"/>
                <w:sz w:val="20"/>
                <w:szCs w:val="20"/>
              </w:rPr>
            </w:pPr>
            <w:r w:rsidRPr="00D94039">
              <w:rPr>
                <w:rFonts w:ascii="Arial" w:eastAsia="Arial" w:hAnsi="Arial" w:cs="Arial"/>
                <w:sz w:val="20"/>
                <w:szCs w:val="20"/>
              </w:rPr>
              <w:t>Effective teaching of early reading, including systematic phonics, resulting in children developing confidence and fluency quickly.</w:t>
            </w:r>
          </w:p>
          <w:p w14:paraId="0A2BECBB" w14:textId="77777777" w:rsidR="00C65E0C" w:rsidRDefault="00C65E0C">
            <w:pPr>
              <w:spacing w:after="0" w:line="240" w:lineRule="auto"/>
              <w:ind w:left="0" w:hanging="2"/>
              <w:rPr>
                <w:rFonts w:ascii="Arial" w:eastAsia="Arial" w:hAnsi="Arial" w:cs="Arial"/>
                <w:b/>
                <w:sz w:val="20"/>
                <w:szCs w:val="20"/>
              </w:rPr>
            </w:pPr>
          </w:p>
        </w:tc>
        <w:tc>
          <w:tcPr>
            <w:tcW w:w="4667" w:type="dxa"/>
            <w:gridSpan w:val="6"/>
            <w:tcBorders>
              <w:top w:val="single" w:sz="4" w:space="0" w:color="000000"/>
              <w:right w:val="single" w:sz="4" w:space="0" w:color="000000"/>
            </w:tcBorders>
            <w:shd w:val="clear" w:color="auto" w:fill="FFFFFF" w:themeFill="background1"/>
          </w:tcPr>
          <w:p w14:paraId="04498EA2" w14:textId="3867DE30" w:rsidR="00C65E0C" w:rsidRPr="00D94039" w:rsidRDefault="00C65E0C" w:rsidP="00D94039">
            <w:pPr>
              <w:pBdr>
                <w:top w:val="nil"/>
                <w:left w:val="nil"/>
                <w:bottom w:val="nil"/>
                <w:right w:val="nil"/>
                <w:between w:val="nil"/>
              </w:pBdr>
              <w:spacing w:after="0" w:line="240" w:lineRule="auto"/>
              <w:ind w:left="0" w:hanging="2"/>
              <w:rPr>
                <w:rFonts w:ascii="Arial" w:eastAsia="Arial" w:hAnsi="Arial" w:cs="Arial"/>
                <w:color w:val="000000"/>
                <w:sz w:val="20"/>
                <w:szCs w:val="20"/>
              </w:rPr>
            </w:pPr>
            <w:r w:rsidRPr="00D94039">
              <w:rPr>
                <w:rFonts w:ascii="Arial" w:eastAsia="Arial" w:hAnsi="Arial" w:cs="Arial"/>
                <w:color w:val="000000"/>
                <w:sz w:val="20"/>
                <w:szCs w:val="20"/>
              </w:rPr>
              <w:t xml:space="preserve">Outcomes in Early Years have been below national levels for too long. The school needs to refine assessment practice, </w:t>
            </w:r>
            <w:r>
              <w:rPr>
                <w:rFonts w:ascii="Arial" w:eastAsia="Arial" w:hAnsi="Arial" w:cs="Arial"/>
                <w:color w:val="000000"/>
                <w:sz w:val="20"/>
                <w:szCs w:val="20"/>
              </w:rPr>
              <w:t xml:space="preserve">ensuring there is a clear understanding of end goals and the small steps needed for pupils to achieve them. </w:t>
            </w:r>
          </w:p>
          <w:p w14:paraId="5225879E" w14:textId="77777777" w:rsidR="00C65E0C" w:rsidRDefault="00C65E0C">
            <w:pPr>
              <w:pBdr>
                <w:top w:val="nil"/>
                <w:left w:val="nil"/>
                <w:bottom w:val="nil"/>
                <w:right w:val="nil"/>
                <w:between w:val="nil"/>
              </w:pBdr>
              <w:spacing w:after="0" w:line="240" w:lineRule="auto"/>
              <w:ind w:left="0" w:hanging="2"/>
              <w:rPr>
                <w:rFonts w:ascii="Arial" w:eastAsia="Arial" w:hAnsi="Arial" w:cs="Arial"/>
                <w:b/>
                <w:color w:val="000000"/>
                <w:sz w:val="20"/>
                <w:szCs w:val="20"/>
              </w:rPr>
            </w:pPr>
          </w:p>
        </w:tc>
      </w:tr>
      <w:tr w:rsidR="00C65E0C" w14:paraId="47B7A57A" w14:textId="77777777" w:rsidTr="005177B4">
        <w:trPr>
          <w:trHeight w:val="354"/>
        </w:trPr>
        <w:tc>
          <w:tcPr>
            <w:tcW w:w="1844" w:type="dxa"/>
            <w:gridSpan w:val="2"/>
            <w:vMerge/>
            <w:tcBorders>
              <w:left w:val="single" w:sz="4" w:space="0" w:color="000000"/>
            </w:tcBorders>
            <w:shd w:val="clear" w:color="auto" w:fill="92CDDC" w:themeFill="accent5" w:themeFillTint="99"/>
          </w:tcPr>
          <w:p w14:paraId="15195D9A" w14:textId="77777777" w:rsidR="00C65E0C" w:rsidRDefault="00C65E0C" w:rsidP="00C708D0">
            <w:pPr>
              <w:spacing w:after="0" w:line="240" w:lineRule="auto"/>
              <w:ind w:left="0" w:hanging="2"/>
              <w:rPr>
                <w:rFonts w:ascii="Arial" w:eastAsia="Arial" w:hAnsi="Arial" w:cs="Arial"/>
                <w:b/>
                <w:sz w:val="20"/>
                <w:szCs w:val="20"/>
              </w:rPr>
            </w:pPr>
          </w:p>
        </w:tc>
        <w:tc>
          <w:tcPr>
            <w:tcW w:w="4565" w:type="dxa"/>
            <w:gridSpan w:val="5"/>
            <w:vMerge w:val="restart"/>
            <w:tcBorders>
              <w:top w:val="single" w:sz="4" w:space="0" w:color="000000"/>
            </w:tcBorders>
            <w:shd w:val="clear" w:color="auto" w:fill="FFFFFF" w:themeFill="background1"/>
          </w:tcPr>
          <w:p w14:paraId="09289FA3" w14:textId="31E6D846" w:rsidR="00C65E0C" w:rsidRPr="00D94039" w:rsidRDefault="00C65E0C" w:rsidP="00D94039">
            <w:pPr>
              <w:spacing w:after="0" w:line="240" w:lineRule="auto"/>
              <w:ind w:left="0" w:hanging="2"/>
              <w:rPr>
                <w:rFonts w:ascii="Arial" w:eastAsia="Arial" w:hAnsi="Arial" w:cs="Arial"/>
                <w:sz w:val="20"/>
                <w:szCs w:val="20"/>
              </w:rPr>
            </w:pPr>
            <w:r w:rsidRPr="00D94039">
              <w:rPr>
                <w:rFonts w:ascii="Arial" w:eastAsia="Arial" w:hAnsi="Arial" w:cs="Arial"/>
                <w:bCs/>
                <w:color w:val="000000"/>
                <w:sz w:val="20"/>
                <w:szCs w:val="20"/>
              </w:rPr>
              <w:t xml:space="preserve">Leadership have </w:t>
            </w:r>
            <w:r>
              <w:rPr>
                <w:rFonts w:ascii="Arial" w:eastAsia="Arial" w:hAnsi="Arial" w:cs="Arial"/>
                <w:bCs/>
                <w:color w:val="000000"/>
                <w:sz w:val="20"/>
                <w:szCs w:val="20"/>
              </w:rPr>
              <w:t xml:space="preserve">a </w:t>
            </w:r>
            <w:r w:rsidRPr="00D94039">
              <w:rPr>
                <w:rFonts w:ascii="Arial" w:eastAsia="Arial" w:hAnsi="Arial" w:cs="Arial"/>
                <w:bCs/>
                <w:color w:val="000000"/>
                <w:sz w:val="20"/>
                <w:szCs w:val="20"/>
              </w:rPr>
              <w:t>clear vision for Early Years with changes planned for 2026/2027</w:t>
            </w:r>
            <w:r>
              <w:rPr>
                <w:rFonts w:ascii="Arial" w:eastAsia="Arial" w:hAnsi="Arial" w:cs="Arial"/>
                <w:bCs/>
                <w:color w:val="000000"/>
                <w:sz w:val="20"/>
                <w:szCs w:val="20"/>
              </w:rPr>
              <w:t xml:space="preserve"> and new EYFS specialist starting in January 2026</w:t>
            </w:r>
            <w:r w:rsidRPr="00D94039">
              <w:rPr>
                <w:rFonts w:ascii="Arial" w:eastAsia="Arial" w:hAnsi="Arial" w:cs="Arial"/>
                <w:bCs/>
                <w:color w:val="000000"/>
                <w:sz w:val="20"/>
                <w:szCs w:val="20"/>
              </w:rPr>
              <w:t>.</w:t>
            </w:r>
          </w:p>
        </w:tc>
        <w:tc>
          <w:tcPr>
            <w:tcW w:w="4667" w:type="dxa"/>
            <w:gridSpan w:val="6"/>
            <w:tcBorders>
              <w:bottom w:val="single" w:sz="4" w:space="0" w:color="000000"/>
              <w:right w:val="single" w:sz="4" w:space="0" w:color="000000"/>
            </w:tcBorders>
            <w:shd w:val="clear" w:color="auto" w:fill="FFFFFF" w:themeFill="background1"/>
          </w:tcPr>
          <w:p w14:paraId="7680D6A6" w14:textId="53264F1D" w:rsidR="00C65E0C" w:rsidRPr="00D94039" w:rsidRDefault="00C65E0C" w:rsidP="00D94039">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Children need more opportunities with clear learning intentions. </w:t>
            </w:r>
          </w:p>
        </w:tc>
      </w:tr>
      <w:tr w:rsidR="00C65E0C" w14:paraId="1CEF50E6" w14:textId="77777777" w:rsidTr="005177B4">
        <w:trPr>
          <w:trHeight w:val="354"/>
        </w:trPr>
        <w:tc>
          <w:tcPr>
            <w:tcW w:w="1844" w:type="dxa"/>
            <w:gridSpan w:val="2"/>
            <w:vMerge/>
            <w:tcBorders>
              <w:left w:val="single" w:sz="4" w:space="0" w:color="000000"/>
            </w:tcBorders>
            <w:shd w:val="clear" w:color="auto" w:fill="92CDDC" w:themeFill="accent5" w:themeFillTint="99"/>
          </w:tcPr>
          <w:p w14:paraId="5305B7D4" w14:textId="77777777" w:rsidR="00C65E0C" w:rsidRDefault="00C65E0C" w:rsidP="00C708D0">
            <w:pPr>
              <w:spacing w:after="0" w:line="240" w:lineRule="auto"/>
              <w:ind w:left="0" w:hanging="2"/>
              <w:rPr>
                <w:rFonts w:ascii="Arial" w:eastAsia="Arial" w:hAnsi="Arial" w:cs="Arial"/>
                <w:b/>
                <w:sz w:val="20"/>
                <w:szCs w:val="20"/>
              </w:rPr>
            </w:pPr>
          </w:p>
        </w:tc>
        <w:tc>
          <w:tcPr>
            <w:tcW w:w="4565" w:type="dxa"/>
            <w:gridSpan w:val="5"/>
            <w:vMerge/>
            <w:tcBorders>
              <w:bottom w:val="single" w:sz="4" w:space="0" w:color="000000"/>
            </w:tcBorders>
            <w:shd w:val="clear" w:color="auto" w:fill="FFFFFF" w:themeFill="background1"/>
          </w:tcPr>
          <w:p w14:paraId="1D6A2FBC" w14:textId="77777777" w:rsidR="00C65E0C" w:rsidRPr="00D94039" w:rsidRDefault="00C65E0C" w:rsidP="00D94039">
            <w:pPr>
              <w:spacing w:after="0" w:line="240" w:lineRule="auto"/>
              <w:ind w:left="0" w:hanging="2"/>
              <w:rPr>
                <w:rFonts w:ascii="Arial" w:eastAsia="Arial" w:hAnsi="Arial" w:cs="Arial"/>
                <w:bCs/>
                <w:color w:val="000000"/>
                <w:sz w:val="20"/>
                <w:szCs w:val="20"/>
              </w:rPr>
            </w:pPr>
          </w:p>
        </w:tc>
        <w:tc>
          <w:tcPr>
            <w:tcW w:w="4667" w:type="dxa"/>
            <w:gridSpan w:val="6"/>
            <w:tcBorders>
              <w:bottom w:val="single" w:sz="4" w:space="0" w:color="000000"/>
              <w:right w:val="single" w:sz="4" w:space="0" w:color="000000"/>
            </w:tcBorders>
            <w:shd w:val="clear" w:color="auto" w:fill="FFFFFF" w:themeFill="background1"/>
          </w:tcPr>
          <w:p w14:paraId="0DB61278" w14:textId="3F1F4AC6" w:rsidR="00C65E0C" w:rsidRDefault="002F3022" w:rsidP="00D94039">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Children need more opportunities to develop gross motor and investigation skills. </w:t>
            </w:r>
          </w:p>
        </w:tc>
      </w:tr>
      <w:tr w:rsidR="00C65E0C" w14:paraId="0B5FF3A4" w14:textId="77777777" w:rsidTr="00A067E1">
        <w:trPr>
          <w:trHeight w:val="189"/>
        </w:trPr>
        <w:tc>
          <w:tcPr>
            <w:tcW w:w="1844" w:type="dxa"/>
            <w:gridSpan w:val="2"/>
            <w:vMerge/>
            <w:tcBorders>
              <w:left w:val="single" w:sz="4" w:space="0" w:color="000000"/>
            </w:tcBorders>
            <w:shd w:val="clear" w:color="auto" w:fill="92CDDC" w:themeFill="accent5" w:themeFillTint="99"/>
          </w:tcPr>
          <w:p w14:paraId="2ED72781" w14:textId="77777777" w:rsidR="00C65E0C" w:rsidRDefault="00C65E0C" w:rsidP="00C708D0">
            <w:pPr>
              <w:spacing w:after="0" w:line="240" w:lineRule="auto"/>
              <w:ind w:left="0" w:hanging="2"/>
              <w:rPr>
                <w:rFonts w:ascii="Arial" w:eastAsia="Arial" w:hAnsi="Arial" w:cs="Arial"/>
                <w:b/>
                <w:sz w:val="20"/>
                <w:szCs w:val="20"/>
              </w:rPr>
            </w:pPr>
          </w:p>
        </w:tc>
        <w:tc>
          <w:tcPr>
            <w:tcW w:w="4565" w:type="dxa"/>
            <w:gridSpan w:val="5"/>
            <w:tcBorders>
              <w:top w:val="single" w:sz="4" w:space="0" w:color="000000"/>
              <w:bottom w:val="single" w:sz="4" w:space="0" w:color="000000"/>
            </w:tcBorders>
            <w:shd w:val="clear" w:color="auto" w:fill="FFFFFF" w:themeFill="background1"/>
          </w:tcPr>
          <w:p w14:paraId="4C93DD76" w14:textId="77777777" w:rsidR="00C65E0C" w:rsidRPr="00D94039" w:rsidRDefault="00C65E0C" w:rsidP="00D94039">
            <w:pPr>
              <w:spacing w:after="0" w:line="240" w:lineRule="auto"/>
              <w:ind w:left="0" w:hanging="2"/>
              <w:rPr>
                <w:rFonts w:ascii="Arial" w:eastAsia="Arial" w:hAnsi="Arial" w:cs="Arial"/>
                <w:sz w:val="20"/>
                <w:szCs w:val="20"/>
              </w:rPr>
            </w:pPr>
            <w:r w:rsidRPr="00D94039">
              <w:rPr>
                <w:rFonts w:ascii="Arial" w:eastAsia="Arial" w:hAnsi="Arial" w:cs="Arial"/>
                <w:sz w:val="20"/>
                <w:szCs w:val="20"/>
              </w:rPr>
              <w:t>Highly nurturing environment, where children feel safe, secure, and confident to explore and take risks.</w:t>
            </w:r>
          </w:p>
          <w:p w14:paraId="722639ED" w14:textId="77777777" w:rsidR="00C65E0C" w:rsidRDefault="00C65E0C">
            <w:pPr>
              <w:spacing w:after="0" w:line="240" w:lineRule="auto"/>
              <w:ind w:left="0" w:hanging="2"/>
              <w:rPr>
                <w:rFonts w:ascii="Arial" w:eastAsia="Arial" w:hAnsi="Arial" w:cs="Arial"/>
                <w:b/>
                <w:sz w:val="20"/>
                <w:szCs w:val="20"/>
              </w:rPr>
            </w:pPr>
          </w:p>
        </w:tc>
        <w:tc>
          <w:tcPr>
            <w:tcW w:w="4667" w:type="dxa"/>
            <w:gridSpan w:val="6"/>
            <w:tcBorders>
              <w:top w:val="single" w:sz="4" w:space="0" w:color="000000"/>
              <w:bottom w:val="single" w:sz="4" w:space="0" w:color="000000"/>
              <w:right w:val="single" w:sz="4" w:space="0" w:color="000000"/>
            </w:tcBorders>
            <w:shd w:val="clear" w:color="auto" w:fill="FFFFFF" w:themeFill="background1"/>
          </w:tcPr>
          <w:p w14:paraId="3F892512" w14:textId="126FCE43" w:rsidR="00C65E0C" w:rsidRPr="00D94039" w:rsidRDefault="00C65E0C">
            <w:pPr>
              <w:pBdr>
                <w:top w:val="nil"/>
                <w:left w:val="nil"/>
                <w:bottom w:val="nil"/>
                <w:right w:val="nil"/>
                <w:between w:val="nil"/>
              </w:pBdr>
              <w:spacing w:after="0" w:line="240" w:lineRule="auto"/>
              <w:ind w:left="0" w:hanging="2"/>
              <w:rPr>
                <w:rFonts w:ascii="Arial" w:eastAsia="Arial" w:hAnsi="Arial" w:cs="Arial"/>
                <w:bCs/>
                <w:color w:val="000000"/>
                <w:sz w:val="20"/>
                <w:szCs w:val="20"/>
              </w:rPr>
            </w:pPr>
            <w:r w:rsidRPr="00D94039">
              <w:rPr>
                <w:rFonts w:ascii="Arial" w:eastAsia="Arial" w:hAnsi="Arial" w:cs="Arial"/>
                <w:bCs/>
                <w:color w:val="000000"/>
                <w:sz w:val="20"/>
                <w:szCs w:val="20"/>
              </w:rPr>
              <w:t xml:space="preserve">Early identification of needs. </w:t>
            </w:r>
            <w:r>
              <w:rPr>
                <w:rFonts w:ascii="Arial" w:eastAsia="Arial" w:hAnsi="Arial" w:cs="Arial"/>
                <w:bCs/>
                <w:color w:val="000000"/>
                <w:sz w:val="20"/>
                <w:szCs w:val="20"/>
              </w:rPr>
              <w:t xml:space="preserve">The school is very good at supporting disadvantaged children and needs to ensure that pupils who need support are being identified as quickly as possible. </w:t>
            </w:r>
          </w:p>
        </w:tc>
      </w:tr>
      <w:tr w:rsidR="005E6522" w14:paraId="467AF3C6" w14:textId="77777777" w:rsidTr="0051346F">
        <w:trPr>
          <w:trHeight w:val="189"/>
        </w:trPr>
        <w:tc>
          <w:tcPr>
            <w:tcW w:w="1844" w:type="dxa"/>
            <w:gridSpan w:val="2"/>
            <w:vMerge w:val="restart"/>
            <w:tcBorders>
              <w:top w:val="single" w:sz="4" w:space="0" w:color="000000"/>
              <w:left w:val="single" w:sz="4" w:space="0" w:color="000000"/>
            </w:tcBorders>
            <w:shd w:val="clear" w:color="auto" w:fill="D6E3BC"/>
          </w:tcPr>
          <w:p w14:paraId="000000ED" w14:textId="704075A9" w:rsidR="005E6522" w:rsidRDefault="005E6522">
            <w:pPr>
              <w:spacing w:after="0" w:line="240" w:lineRule="auto"/>
              <w:ind w:left="0" w:hanging="2"/>
              <w:rPr>
                <w:rFonts w:ascii="Arial" w:eastAsia="Arial" w:hAnsi="Arial" w:cs="Arial"/>
                <w:sz w:val="20"/>
                <w:szCs w:val="20"/>
              </w:rPr>
            </w:pPr>
            <w:r>
              <w:rPr>
                <w:rFonts w:ascii="Arial" w:eastAsia="Arial" w:hAnsi="Arial" w:cs="Arial"/>
                <w:b/>
                <w:sz w:val="20"/>
                <w:szCs w:val="20"/>
              </w:rPr>
              <w:t xml:space="preserve">BEHAVIOUR AND ATTENDANCE </w:t>
            </w:r>
          </w:p>
          <w:p w14:paraId="000000EE" w14:textId="77777777" w:rsidR="005E6522" w:rsidRDefault="005E6522">
            <w:pPr>
              <w:spacing w:after="0" w:line="240" w:lineRule="auto"/>
              <w:ind w:left="0" w:hanging="2"/>
              <w:rPr>
                <w:rFonts w:ascii="Arial" w:eastAsia="Arial" w:hAnsi="Arial" w:cs="Arial"/>
                <w:sz w:val="20"/>
                <w:szCs w:val="20"/>
              </w:rPr>
            </w:pPr>
          </w:p>
          <w:p w14:paraId="000000EF" w14:textId="77777777" w:rsidR="005E6522" w:rsidRDefault="005E6522">
            <w:pPr>
              <w:spacing w:after="0" w:line="240" w:lineRule="auto"/>
              <w:ind w:left="0" w:hanging="2"/>
              <w:rPr>
                <w:rFonts w:ascii="Arial" w:eastAsia="Arial" w:hAnsi="Arial" w:cs="Arial"/>
                <w:sz w:val="20"/>
                <w:szCs w:val="20"/>
              </w:rPr>
            </w:pPr>
            <w:r>
              <w:rPr>
                <w:rFonts w:ascii="Arial" w:eastAsia="Arial" w:hAnsi="Arial" w:cs="Arial"/>
                <w:b/>
                <w:sz w:val="20"/>
                <w:szCs w:val="20"/>
              </w:rPr>
              <w:t xml:space="preserve">Pupil’s attitudes to learning, behaviour. </w:t>
            </w:r>
          </w:p>
          <w:p w14:paraId="000000F0" w14:textId="77777777" w:rsidR="005E6522" w:rsidRDefault="005E6522">
            <w:pPr>
              <w:spacing w:after="0" w:line="240" w:lineRule="auto"/>
              <w:ind w:left="0" w:hanging="2"/>
              <w:rPr>
                <w:rFonts w:ascii="Arial" w:eastAsia="Arial" w:hAnsi="Arial" w:cs="Arial"/>
                <w:sz w:val="20"/>
                <w:szCs w:val="20"/>
              </w:rPr>
            </w:pPr>
            <w:r>
              <w:rPr>
                <w:rFonts w:ascii="Arial" w:eastAsia="Arial" w:hAnsi="Arial" w:cs="Arial"/>
                <w:b/>
                <w:sz w:val="20"/>
                <w:szCs w:val="20"/>
              </w:rPr>
              <w:t>Attendance/ punctuality</w:t>
            </w:r>
          </w:p>
          <w:p w14:paraId="000000F1" w14:textId="77777777" w:rsidR="005E6522" w:rsidRDefault="005E6522">
            <w:pPr>
              <w:spacing w:after="0" w:line="240" w:lineRule="auto"/>
              <w:ind w:left="0" w:hanging="2"/>
              <w:rPr>
                <w:rFonts w:ascii="Arial" w:eastAsia="Arial" w:hAnsi="Arial" w:cs="Arial"/>
                <w:sz w:val="20"/>
                <w:szCs w:val="20"/>
              </w:rPr>
            </w:pPr>
          </w:p>
        </w:tc>
        <w:tc>
          <w:tcPr>
            <w:tcW w:w="2297" w:type="dxa"/>
            <w:gridSpan w:val="2"/>
            <w:tcBorders>
              <w:top w:val="single" w:sz="4" w:space="0" w:color="000000"/>
              <w:bottom w:val="single" w:sz="4" w:space="0" w:color="000000"/>
            </w:tcBorders>
            <w:shd w:val="clear" w:color="auto" w:fill="D6E3BC"/>
          </w:tcPr>
          <w:p w14:paraId="000000F3" w14:textId="77777777" w:rsidR="005E6522" w:rsidRDefault="005E6522">
            <w:pPr>
              <w:spacing w:after="0" w:line="240" w:lineRule="auto"/>
              <w:ind w:left="0" w:hanging="2"/>
              <w:rPr>
                <w:rFonts w:ascii="Arial" w:eastAsia="Arial" w:hAnsi="Arial" w:cs="Arial"/>
                <w:sz w:val="20"/>
                <w:szCs w:val="20"/>
              </w:rPr>
            </w:pPr>
            <w:r>
              <w:rPr>
                <w:rFonts w:ascii="Arial" w:eastAsia="Arial" w:hAnsi="Arial" w:cs="Arial"/>
                <w:b/>
                <w:sz w:val="20"/>
                <w:szCs w:val="20"/>
              </w:rPr>
              <w:t xml:space="preserve">      Strengths</w:t>
            </w:r>
          </w:p>
        </w:tc>
        <w:tc>
          <w:tcPr>
            <w:tcW w:w="2268" w:type="dxa"/>
            <w:gridSpan w:val="3"/>
            <w:tcBorders>
              <w:top w:val="single" w:sz="4" w:space="0" w:color="000000"/>
              <w:bottom w:val="single" w:sz="4" w:space="0" w:color="000000"/>
            </w:tcBorders>
            <w:shd w:val="clear" w:color="auto" w:fill="D6E3BC"/>
          </w:tcPr>
          <w:p w14:paraId="000000F6" w14:textId="77777777" w:rsidR="005E6522" w:rsidRDefault="005E6522">
            <w:pPr>
              <w:spacing w:after="0" w:line="240" w:lineRule="auto"/>
              <w:ind w:left="0" w:hanging="2"/>
              <w:rPr>
                <w:rFonts w:ascii="Arial" w:eastAsia="Arial" w:hAnsi="Arial" w:cs="Arial"/>
                <w:sz w:val="20"/>
                <w:szCs w:val="20"/>
              </w:rPr>
            </w:pPr>
            <w:r>
              <w:rPr>
                <w:rFonts w:ascii="Arial" w:eastAsia="Arial" w:hAnsi="Arial" w:cs="Arial"/>
                <w:b/>
                <w:sz w:val="20"/>
                <w:szCs w:val="20"/>
              </w:rPr>
              <w:t>2</w:t>
            </w:r>
          </w:p>
        </w:tc>
        <w:tc>
          <w:tcPr>
            <w:tcW w:w="4667" w:type="dxa"/>
            <w:gridSpan w:val="6"/>
            <w:tcBorders>
              <w:top w:val="single" w:sz="4" w:space="0" w:color="000000"/>
              <w:bottom w:val="single" w:sz="4" w:space="0" w:color="000000"/>
              <w:right w:val="single" w:sz="4" w:space="0" w:color="000000"/>
            </w:tcBorders>
            <w:shd w:val="clear" w:color="auto" w:fill="D6E3BC"/>
          </w:tcPr>
          <w:p w14:paraId="000000F8" w14:textId="77777777" w:rsidR="005E6522" w:rsidRDefault="005E6522">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b/>
                <w:color w:val="000000"/>
                <w:sz w:val="20"/>
                <w:szCs w:val="20"/>
              </w:rPr>
              <w:t xml:space="preserve">      Areas for Development</w:t>
            </w:r>
          </w:p>
        </w:tc>
      </w:tr>
      <w:tr w:rsidR="005E6522" w14:paraId="75E6D23C" w14:textId="77777777" w:rsidTr="00AF0C59">
        <w:trPr>
          <w:trHeight w:val="702"/>
        </w:trPr>
        <w:tc>
          <w:tcPr>
            <w:tcW w:w="1844" w:type="dxa"/>
            <w:gridSpan w:val="2"/>
            <w:vMerge/>
            <w:tcBorders>
              <w:left w:val="single" w:sz="4" w:space="0" w:color="000000"/>
            </w:tcBorders>
            <w:shd w:val="clear" w:color="auto" w:fill="D6E3BC"/>
          </w:tcPr>
          <w:p w14:paraId="000000FF" w14:textId="77777777" w:rsidR="005E6522" w:rsidRDefault="005E6522">
            <w:pPr>
              <w:widowControl w:val="0"/>
              <w:pBdr>
                <w:top w:val="nil"/>
                <w:left w:val="nil"/>
                <w:bottom w:val="nil"/>
                <w:right w:val="nil"/>
                <w:between w:val="nil"/>
              </w:pBdr>
              <w:spacing w:after="0"/>
              <w:ind w:left="0" w:hanging="2"/>
              <w:rPr>
                <w:rFonts w:ascii="Arial" w:eastAsia="Arial" w:hAnsi="Arial" w:cs="Arial"/>
                <w:color w:val="000000"/>
                <w:sz w:val="20"/>
                <w:szCs w:val="20"/>
              </w:rPr>
            </w:pPr>
          </w:p>
        </w:tc>
        <w:tc>
          <w:tcPr>
            <w:tcW w:w="4565" w:type="dxa"/>
            <w:gridSpan w:val="5"/>
            <w:tcBorders>
              <w:right w:val="single" w:sz="4" w:space="0" w:color="000000"/>
            </w:tcBorders>
          </w:tcPr>
          <w:p w14:paraId="00000101" w14:textId="6ACDDE55" w:rsidR="005E6522" w:rsidRDefault="005E6522" w:rsidP="005B4510">
            <w:pPr>
              <w:spacing w:after="0" w:line="240" w:lineRule="auto"/>
              <w:ind w:leftChars="0" w:left="0" w:firstLineChars="0" w:firstLine="0"/>
              <w:rPr>
                <w:rFonts w:ascii="Arial" w:eastAsia="Arial" w:hAnsi="Arial" w:cs="Arial"/>
                <w:sz w:val="20"/>
                <w:szCs w:val="20"/>
              </w:rPr>
            </w:pPr>
            <w:r w:rsidRPr="00667005">
              <w:rPr>
                <w:rFonts w:ascii="Arial" w:eastAsia="Arial" w:hAnsi="Arial" w:cs="Arial"/>
                <w:sz w:val="20"/>
                <w:szCs w:val="20"/>
              </w:rPr>
              <w:t xml:space="preserve">The behaviour of pupils </w:t>
            </w:r>
            <w:r>
              <w:rPr>
                <w:rFonts w:ascii="Arial" w:eastAsia="Arial" w:hAnsi="Arial" w:cs="Arial"/>
                <w:sz w:val="20"/>
                <w:szCs w:val="20"/>
              </w:rPr>
              <w:t xml:space="preserve">continues to be a real strength of the school. Children show a care towards each other and are respectful. </w:t>
            </w:r>
          </w:p>
        </w:tc>
        <w:tc>
          <w:tcPr>
            <w:tcW w:w="4667" w:type="dxa"/>
            <w:gridSpan w:val="6"/>
            <w:vMerge w:val="restart"/>
            <w:tcBorders>
              <w:left w:val="single" w:sz="4" w:space="0" w:color="000000"/>
              <w:right w:val="single" w:sz="4" w:space="0" w:color="000000"/>
            </w:tcBorders>
            <w:shd w:val="clear" w:color="auto" w:fill="FFFFFF"/>
          </w:tcPr>
          <w:p w14:paraId="00000106" w14:textId="40E2E10D" w:rsidR="005E6522" w:rsidRDefault="005E6522"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work of the Mental Health Support Team has been embedded within the school and pupils and staff have been able to access this support.   A whole school level audit needs to take place to review the efficacy of current provision, with all major stakeholders being invited to contribute.  </w:t>
            </w:r>
          </w:p>
        </w:tc>
      </w:tr>
      <w:tr w:rsidR="005E6522" w14:paraId="6393ABD9" w14:textId="77777777" w:rsidTr="00AF0C59">
        <w:trPr>
          <w:trHeight w:val="702"/>
        </w:trPr>
        <w:tc>
          <w:tcPr>
            <w:tcW w:w="1844" w:type="dxa"/>
            <w:gridSpan w:val="2"/>
            <w:vMerge/>
            <w:tcBorders>
              <w:left w:val="single" w:sz="4" w:space="0" w:color="000000"/>
            </w:tcBorders>
            <w:shd w:val="clear" w:color="auto" w:fill="D6E3BC"/>
          </w:tcPr>
          <w:p w14:paraId="059B6104" w14:textId="77777777" w:rsidR="005E6522" w:rsidRDefault="005E6522">
            <w:pPr>
              <w:widowControl w:val="0"/>
              <w:pBdr>
                <w:top w:val="nil"/>
                <w:left w:val="nil"/>
                <w:bottom w:val="nil"/>
                <w:right w:val="nil"/>
                <w:between w:val="nil"/>
              </w:pBdr>
              <w:spacing w:after="0"/>
              <w:ind w:left="0" w:hanging="2"/>
              <w:rPr>
                <w:rFonts w:ascii="Arial" w:eastAsia="Arial" w:hAnsi="Arial" w:cs="Arial"/>
                <w:color w:val="000000"/>
                <w:sz w:val="20"/>
                <w:szCs w:val="20"/>
              </w:rPr>
            </w:pPr>
          </w:p>
        </w:tc>
        <w:tc>
          <w:tcPr>
            <w:tcW w:w="4565" w:type="dxa"/>
            <w:gridSpan w:val="5"/>
            <w:tcBorders>
              <w:right w:val="single" w:sz="4" w:space="0" w:color="000000"/>
            </w:tcBorders>
          </w:tcPr>
          <w:p w14:paraId="34E5850F" w14:textId="24CF1B26" w:rsidR="005E6522" w:rsidRPr="00667005" w:rsidRDefault="005E6522"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school has introduced an attendance structure and programme in line with support from the </w:t>
            </w:r>
            <w:r w:rsidR="00811E6D">
              <w:rPr>
                <w:rFonts w:ascii="Arial" w:eastAsia="Arial" w:hAnsi="Arial" w:cs="Arial"/>
                <w:sz w:val="20"/>
                <w:szCs w:val="20"/>
              </w:rPr>
              <w:t>School Inclusion Partner</w:t>
            </w:r>
            <w:r>
              <w:rPr>
                <w:rFonts w:ascii="Arial" w:eastAsia="Arial" w:hAnsi="Arial" w:cs="Arial"/>
                <w:sz w:val="20"/>
                <w:szCs w:val="20"/>
              </w:rPr>
              <w:t xml:space="preserve">.   </w:t>
            </w:r>
          </w:p>
        </w:tc>
        <w:tc>
          <w:tcPr>
            <w:tcW w:w="4667" w:type="dxa"/>
            <w:gridSpan w:val="6"/>
            <w:vMerge/>
            <w:tcBorders>
              <w:left w:val="single" w:sz="4" w:space="0" w:color="000000"/>
              <w:right w:val="single" w:sz="4" w:space="0" w:color="000000"/>
            </w:tcBorders>
            <w:shd w:val="clear" w:color="auto" w:fill="FFFFFF"/>
          </w:tcPr>
          <w:p w14:paraId="642E6989" w14:textId="77777777" w:rsidR="005E6522" w:rsidRDefault="005E6522" w:rsidP="005B4510">
            <w:pPr>
              <w:spacing w:after="0" w:line="240" w:lineRule="auto"/>
              <w:ind w:leftChars="0" w:left="0" w:firstLineChars="0" w:firstLine="0"/>
              <w:rPr>
                <w:rFonts w:ascii="Arial" w:eastAsia="Arial" w:hAnsi="Arial" w:cs="Arial"/>
                <w:sz w:val="20"/>
                <w:szCs w:val="20"/>
              </w:rPr>
            </w:pPr>
          </w:p>
        </w:tc>
      </w:tr>
      <w:tr w:rsidR="005E6522" w14:paraId="331C49CC" w14:textId="77777777" w:rsidTr="00AF0C59">
        <w:trPr>
          <w:trHeight w:val="486"/>
        </w:trPr>
        <w:tc>
          <w:tcPr>
            <w:tcW w:w="1844" w:type="dxa"/>
            <w:gridSpan w:val="2"/>
            <w:vMerge/>
            <w:tcBorders>
              <w:left w:val="single" w:sz="4" w:space="0" w:color="000000"/>
            </w:tcBorders>
            <w:shd w:val="clear" w:color="auto" w:fill="D6E3BC"/>
          </w:tcPr>
          <w:p w14:paraId="0000010D" w14:textId="77777777" w:rsidR="005E6522" w:rsidRDefault="005E6522">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10F" w14:textId="2B97B673" w:rsidR="005E6522" w:rsidRDefault="005E6522"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Children are proud of the school and enjoy going to school. They show brilliant attitudes to their learning and appreciate the opportunities available to them at school. </w:t>
            </w:r>
          </w:p>
        </w:tc>
        <w:tc>
          <w:tcPr>
            <w:tcW w:w="4667" w:type="dxa"/>
            <w:gridSpan w:val="6"/>
            <w:tcBorders>
              <w:left w:val="single" w:sz="4" w:space="0" w:color="000000"/>
              <w:right w:val="single" w:sz="4" w:space="0" w:color="000000"/>
            </w:tcBorders>
          </w:tcPr>
          <w:p w14:paraId="00000114" w14:textId="57475F62" w:rsidR="005E6522" w:rsidRDefault="003E2DE5"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The school’s </w:t>
            </w:r>
            <w:r w:rsidR="00243E9B">
              <w:rPr>
                <w:rFonts w:ascii="Arial" w:eastAsia="Arial" w:hAnsi="Arial" w:cs="Arial"/>
                <w:sz w:val="20"/>
                <w:szCs w:val="20"/>
              </w:rPr>
              <w:t>attendance is currently below the Attendance Baseline Improvement Expectation</w:t>
            </w:r>
            <w:r w:rsidR="00A41DA6">
              <w:rPr>
                <w:rFonts w:ascii="Arial" w:eastAsia="Arial" w:hAnsi="Arial" w:cs="Arial"/>
                <w:sz w:val="20"/>
                <w:szCs w:val="20"/>
              </w:rPr>
              <w:t xml:space="preserve"> however leaders are aware of reasons for this.</w:t>
            </w:r>
          </w:p>
        </w:tc>
      </w:tr>
      <w:tr w:rsidR="005E6522" w14:paraId="5F47F6A4" w14:textId="77777777" w:rsidTr="00AF0C59">
        <w:trPr>
          <w:trHeight w:val="452"/>
        </w:trPr>
        <w:tc>
          <w:tcPr>
            <w:tcW w:w="1844" w:type="dxa"/>
            <w:gridSpan w:val="2"/>
            <w:vMerge/>
            <w:tcBorders>
              <w:left w:val="single" w:sz="4" w:space="0" w:color="000000"/>
            </w:tcBorders>
            <w:shd w:val="clear" w:color="auto" w:fill="D6E3BC"/>
          </w:tcPr>
          <w:p w14:paraId="0000011B" w14:textId="77777777" w:rsidR="005E6522" w:rsidRDefault="005E6522">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right w:val="single" w:sz="4" w:space="0" w:color="000000"/>
            </w:tcBorders>
          </w:tcPr>
          <w:p w14:paraId="0000011D" w14:textId="3AA28CA9" w:rsidR="005E6522" w:rsidRDefault="005E6522"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Parents continue to be very supportive of the school and</w:t>
            </w:r>
            <w:r w:rsidRPr="004F7373">
              <w:rPr>
                <w:rFonts w:ascii="Arial" w:eastAsia="Arial" w:hAnsi="Arial" w:cs="Arial"/>
                <w:sz w:val="20"/>
                <w:szCs w:val="20"/>
              </w:rPr>
              <w:t xml:space="preserve"> comment positively about their children’s experiences</w:t>
            </w:r>
            <w:r>
              <w:rPr>
                <w:rFonts w:ascii="Arial" w:eastAsia="Arial" w:hAnsi="Arial" w:cs="Arial"/>
                <w:sz w:val="20"/>
                <w:szCs w:val="20"/>
              </w:rPr>
              <w:t xml:space="preserve"> as shown in our parent survey (April 2026)</w:t>
            </w:r>
          </w:p>
        </w:tc>
        <w:tc>
          <w:tcPr>
            <w:tcW w:w="4667" w:type="dxa"/>
            <w:gridSpan w:val="6"/>
            <w:tcBorders>
              <w:left w:val="single" w:sz="4" w:space="0" w:color="000000"/>
              <w:right w:val="single" w:sz="4" w:space="0" w:color="000000"/>
            </w:tcBorders>
          </w:tcPr>
          <w:p w14:paraId="00000122" w14:textId="4D28AA91" w:rsidR="005E6522" w:rsidRDefault="005E6522" w:rsidP="005B451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 </w:t>
            </w:r>
            <w:r w:rsidR="00C61207">
              <w:rPr>
                <w:rFonts w:ascii="Arial" w:eastAsia="Arial" w:hAnsi="Arial" w:cs="Arial"/>
                <w:sz w:val="20"/>
                <w:szCs w:val="20"/>
              </w:rPr>
              <w:t xml:space="preserve">The school needs to ensure </w:t>
            </w:r>
            <w:r w:rsidR="00E07EE5">
              <w:rPr>
                <w:rFonts w:ascii="Arial" w:eastAsia="Arial" w:hAnsi="Arial" w:cs="Arial"/>
                <w:sz w:val="20"/>
                <w:szCs w:val="20"/>
              </w:rPr>
              <w:t>systems around registers are robust</w:t>
            </w:r>
            <w:r w:rsidR="000B0D8B">
              <w:rPr>
                <w:rFonts w:ascii="Arial" w:eastAsia="Arial" w:hAnsi="Arial" w:cs="Arial"/>
                <w:sz w:val="20"/>
                <w:szCs w:val="20"/>
              </w:rPr>
              <w:t xml:space="preserve"> and in line with the school attendance policy. </w:t>
            </w:r>
            <w:r w:rsidR="0011680E">
              <w:rPr>
                <w:rFonts w:ascii="Arial" w:eastAsia="Arial" w:hAnsi="Arial" w:cs="Arial"/>
                <w:sz w:val="20"/>
                <w:szCs w:val="20"/>
              </w:rPr>
              <w:t xml:space="preserve"> </w:t>
            </w:r>
          </w:p>
        </w:tc>
      </w:tr>
      <w:tr w:rsidR="00751D9B" w14:paraId="66CDE21E" w14:textId="77777777" w:rsidTr="0051346F">
        <w:trPr>
          <w:trHeight w:val="285"/>
        </w:trPr>
        <w:tc>
          <w:tcPr>
            <w:tcW w:w="1844" w:type="dxa"/>
            <w:gridSpan w:val="2"/>
            <w:vMerge w:val="restart"/>
            <w:tcBorders>
              <w:top w:val="single" w:sz="4" w:space="0" w:color="000000"/>
              <w:left w:val="single" w:sz="4" w:space="0" w:color="000000"/>
            </w:tcBorders>
            <w:shd w:val="clear" w:color="auto" w:fill="00B050"/>
          </w:tcPr>
          <w:p w14:paraId="00000129" w14:textId="5B51B23E" w:rsidR="00751D9B" w:rsidRDefault="00751D9B">
            <w:pPr>
              <w:spacing w:after="0" w:line="240" w:lineRule="auto"/>
              <w:ind w:left="0" w:hanging="2"/>
              <w:rPr>
                <w:rFonts w:ascii="Arial" w:eastAsia="Arial" w:hAnsi="Arial" w:cs="Arial"/>
                <w:sz w:val="20"/>
                <w:szCs w:val="20"/>
              </w:rPr>
            </w:pPr>
            <w:r>
              <w:rPr>
                <w:rFonts w:ascii="Arial" w:eastAsia="Arial" w:hAnsi="Arial" w:cs="Arial"/>
                <w:b/>
                <w:sz w:val="20"/>
                <w:szCs w:val="20"/>
              </w:rPr>
              <w:t>CURRICULUM AND TEACHING</w:t>
            </w:r>
          </w:p>
        </w:tc>
        <w:tc>
          <w:tcPr>
            <w:tcW w:w="2297" w:type="dxa"/>
            <w:gridSpan w:val="2"/>
            <w:tcBorders>
              <w:top w:val="single" w:sz="4" w:space="0" w:color="000000"/>
            </w:tcBorders>
            <w:shd w:val="clear" w:color="auto" w:fill="00B050"/>
          </w:tcPr>
          <w:p w14:paraId="0000012B" w14:textId="77777777" w:rsidR="00751D9B" w:rsidRDefault="00751D9B">
            <w:pPr>
              <w:tabs>
                <w:tab w:val="left" w:pos="269"/>
              </w:tabs>
              <w:spacing w:after="0" w:line="240" w:lineRule="auto"/>
              <w:ind w:left="0" w:hanging="2"/>
              <w:rPr>
                <w:rFonts w:ascii="Arial" w:eastAsia="Arial" w:hAnsi="Arial" w:cs="Arial"/>
                <w:sz w:val="20"/>
                <w:szCs w:val="20"/>
              </w:rPr>
            </w:pPr>
            <w:r>
              <w:rPr>
                <w:rFonts w:ascii="Arial" w:eastAsia="Arial" w:hAnsi="Arial" w:cs="Arial"/>
                <w:b/>
                <w:sz w:val="20"/>
                <w:szCs w:val="20"/>
              </w:rPr>
              <w:t>Strengths</w:t>
            </w:r>
          </w:p>
        </w:tc>
        <w:tc>
          <w:tcPr>
            <w:tcW w:w="2268" w:type="dxa"/>
            <w:gridSpan w:val="3"/>
            <w:tcBorders>
              <w:top w:val="single" w:sz="4" w:space="0" w:color="000000"/>
            </w:tcBorders>
            <w:shd w:val="clear" w:color="auto" w:fill="00B050"/>
          </w:tcPr>
          <w:p w14:paraId="0000012E" w14:textId="3B21A6D7" w:rsidR="00751D9B" w:rsidRDefault="00751D9B">
            <w:pPr>
              <w:tabs>
                <w:tab w:val="left" w:pos="269"/>
              </w:tabs>
              <w:spacing w:after="0" w:line="240" w:lineRule="auto"/>
              <w:ind w:left="0" w:hanging="2"/>
              <w:rPr>
                <w:rFonts w:ascii="Arial" w:eastAsia="Arial" w:hAnsi="Arial" w:cs="Arial"/>
                <w:sz w:val="20"/>
                <w:szCs w:val="20"/>
              </w:rPr>
            </w:pPr>
            <w:r>
              <w:rPr>
                <w:rFonts w:ascii="Arial" w:eastAsia="Arial" w:hAnsi="Arial" w:cs="Arial"/>
                <w:b/>
                <w:sz w:val="20"/>
                <w:szCs w:val="20"/>
              </w:rPr>
              <w:t>2</w:t>
            </w:r>
          </w:p>
        </w:tc>
        <w:tc>
          <w:tcPr>
            <w:tcW w:w="4667" w:type="dxa"/>
            <w:gridSpan w:val="6"/>
            <w:tcBorders>
              <w:top w:val="single" w:sz="4" w:space="0" w:color="000000"/>
              <w:right w:val="single" w:sz="4" w:space="0" w:color="000000"/>
            </w:tcBorders>
            <w:shd w:val="clear" w:color="auto" w:fill="00B050"/>
          </w:tcPr>
          <w:p w14:paraId="00000130" w14:textId="77777777" w:rsidR="00751D9B" w:rsidRDefault="00751D9B">
            <w:pPr>
              <w:spacing w:after="0" w:line="240" w:lineRule="auto"/>
              <w:ind w:left="0" w:hanging="2"/>
              <w:rPr>
                <w:rFonts w:ascii="Arial" w:eastAsia="Arial" w:hAnsi="Arial" w:cs="Arial"/>
                <w:sz w:val="20"/>
                <w:szCs w:val="20"/>
              </w:rPr>
            </w:pPr>
            <w:r>
              <w:rPr>
                <w:rFonts w:ascii="Arial" w:eastAsia="Arial" w:hAnsi="Arial" w:cs="Arial"/>
                <w:b/>
                <w:sz w:val="20"/>
                <w:szCs w:val="20"/>
              </w:rPr>
              <w:t>Areas for Development</w:t>
            </w:r>
          </w:p>
        </w:tc>
      </w:tr>
      <w:tr w:rsidR="00751D9B" w14:paraId="0368925C" w14:textId="77777777" w:rsidTr="00C708D0">
        <w:trPr>
          <w:trHeight w:val="1986"/>
        </w:trPr>
        <w:tc>
          <w:tcPr>
            <w:tcW w:w="1844" w:type="dxa"/>
            <w:gridSpan w:val="2"/>
            <w:vMerge/>
            <w:tcBorders>
              <w:left w:val="single" w:sz="4" w:space="0" w:color="000000"/>
            </w:tcBorders>
            <w:shd w:val="clear" w:color="auto" w:fill="00B050"/>
          </w:tcPr>
          <w:p w14:paraId="00000137" w14:textId="77777777" w:rsidR="00751D9B" w:rsidRDefault="00751D9B">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Pr>
          <w:p w14:paraId="5A13ED97" w14:textId="77777777" w:rsidR="00751D9B" w:rsidRPr="00C708D0" w:rsidRDefault="00751D9B" w:rsidP="00C708D0">
            <w:pPr>
              <w:spacing w:after="0" w:line="240" w:lineRule="auto"/>
              <w:ind w:leftChars="0" w:left="0" w:firstLineChars="0" w:firstLine="0"/>
              <w:rPr>
                <w:rFonts w:ascii="Arial" w:eastAsia="Arial" w:hAnsi="Arial" w:cs="Arial"/>
                <w:sz w:val="20"/>
                <w:szCs w:val="20"/>
              </w:rPr>
            </w:pPr>
            <w:r w:rsidRPr="00C708D0">
              <w:rPr>
                <w:rFonts w:ascii="Arial" w:eastAsia="Arial" w:hAnsi="Arial" w:cs="Arial"/>
                <w:sz w:val="20"/>
                <w:szCs w:val="20"/>
              </w:rPr>
              <w:t>Outcomes show that pupils, including disadvantaged pupils, are making good progress from their starting points.</w:t>
            </w:r>
          </w:p>
          <w:p w14:paraId="00000139" w14:textId="0D5B8E44" w:rsidR="00751D9B" w:rsidRDefault="00751D9B" w:rsidP="00C708D0">
            <w:pPr>
              <w:spacing w:after="0" w:line="240" w:lineRule="auto"/>
              <w:ind w:leftChars="0" w:left="0" w:firstLineChars="0" w:firstLine="0"/>
              <w:rPr>
                <w:rFonts w:ascii="Arial" w:eastAsia="Arial" w:hAnsi="Arial" w:cs="Arial"/>
                <w:sz w:val="20"/>
                <w:szCs w:val="20"/>
              </w:rPr>
            </w:pPr>
          </w:p>
        </w:tc>
        <w:tc>
          <w:tcPr>
            <w:tcW w:w="4667" w:type="dxa"/>
            <w:gridSpan w:val="6"/>
            <w:tcBorders>
              <w:right w:val="single" w:sz="4" w:space="0" w:color="000000"/>
            </w:tcBorders>
          </w:tcPr>
          <w:p w14:paraId="2BCBFE7A" w14:textId="19C2BA78" w:rsidR="00751D9B" w:rsidRDefault="00751D9B" w:rsidP="00696436">
            <w:pPr>
              <w:spacing w:after="0" w:line="240" w:lineRule="auto"/>
              <w:ind w:left="0" w:hanging="2"/>
              <w:rPr>
                <w:rFonts w:ascii="Arial" w:hAnsi="Arial" w:cs="Arial"/>
                <w:sz w:val="20"/>
                <w:szCs w:val="20"/>
              </w:rPr>
            </w:pPr>
            <w:r w:rsidRPr="00A2581D">
              <w:rPr>
                <w:rFonts w:ascii="Arial" w:hAnsi="Arial" w:cs="Arial"/>
                <w:sz w:val="20"/>
                <w:szCs w:val="20"/>
              </w:rPr>
              <w:t>Writing in Key Stage Two literacy books show</w:t>
            </w:r>
            <w:r>
              <w:rPr>
                <w:rFonts w:ascii="Arial" w:hAnsi="Arial" w:cs="Arial"/>
                <w:sz w:val="20"/>
                <w:szCs w:val="20"/>
              </w:rPr>
              <w:t>s</w:t>
            </w:r>
            <w:r w:rsidRPr="00A2581D">
              <w:rPr>
                <w:rFonts w:ascii="Arial" w:hAnsi="Arial" w:cs="Arial"/>
                <w:sz w:val="20"/>
                <w:szCs w:val="20"/>
              </w:rPr>
              <w:t xml:space="preserve"> inconsistencies. </w:t>
            </w:r>
          </w:p>
          <w:p w14:paraId="03783E64" w14:textId="77777777" w:rsidR="00751D9B" w:rsidRDefault="00751D9B" w:rsidP="00696436">
            <w:pPr>
              <w:spacing w:after="0" w:line="240" w:lineRule="auto"/>
              <w:ind w:left="0" w:hanging="2"/>
              <w:rPr>
                <w:rFonts w:ascii="Arial" w:hAnsi="Arial" w:cs="Arial"/>
                <w:sz w:val="20"/>
                <w:szCs w:val="20"/>
              </w:rPr>
            </w:pPr>
            <w:r>
              <w:rPr>
                <w:rFonts w:ascii="Arial" w:hAnsi="Arial" w:cs="Arial"/>
                <w:sz w:val="20"/>
                <w:szCs w:val="20"/>
              </w:rPr>
              <w:t xml:space="preserve">To support spelling we have implemented Read, Write Inc. Spelling in all Key Stage Two classes, consolidating the implementation of Read, Write Inc. Phonics throughout EYFS and Key Stage One.  </w:t>
            </w:r>
          </w:p>
          <w:p w14:paraId="251923CA" w14:textId="77777777" w:rsidR="00751D9B" w:rsidRDefault="00751D9B" w:rsidP="00696436">
            <w:pPr>
              <w:spacing w:after="0" w:line="240" w:lineRule="auto"/>
              <w:ind w:left="0" w:hanging="2"/>
              <w:rPr>
                <w:rFonts w:ascii="Arial" w:hAnsi="Arial" w:cs="Arial"/>
                <w:sz w:val="20"/>
                <w:szCs w:val="20"/>
              </w:rPr>
            </w:pPr>
            <w:r>
              <w:rPr>
                <w:rFonts w:ascii="Arial" w:hAnsi="Arial" w:cs="Arial"/>
                <w:sz w:val="20"/>
                <w:szCs w:val="20"/>
              </w:rPr>
              <w:t xml:space="preserve">To support writing in Key Stage Two the CUSP English Scheme has been implemented.  This has structured writing sessions to focus on key skills such as grammatical structures, punctuation and key features of text types.  </w:t>
            </w:r>
          </w:p>
          <w:p w14:paraId="0000013E" w14:textId="42671809" w:rsidR="00751D9B" w:rsidRPr="00A2581D" w:rsidRDefault="00751D9B" w:rsidP="00696436">
            <w:pPr>
              <w:spacing w:after="0" w:line="240" w:lineRule="auto"/>
              <w:ind w:left="0" w:hanging="2"/>
              <w:rPr>
                <w:rFonts w:ascii="Arial" w:hAnsi="Arial" w:cs="Arial"/>
                <w:sz w:val="20"/>
                <w:szCs w:val="20"/>
              </w:rPr>
            </w:pPr>
            <w:r>
              <w:rPr>
                <w:rFonts w:ascii="Arial" w:hAnsi="Arial" w:cs="Arial"/>
                <w:sz w:val="20"/>
                <w:szCs w:val="20"/>
              </w:rPr>
              <w:t xml:space="preserve">These programmes are currently being embedded with the ongoing review by Phonics &amp; English Leads.  End of Year progress Data and teacher assessment to be used to adapt provision as needed for the 2026/27 academic year.  </w:t>
            </w:r>
          </w:p>
        </w:tc>
      </w:tr>
      <w:tr w:rsidR="00751D9B" w14:paraId="0B5401F6" w14:textId="77777777" w:rsidTr="00A93F9A">
        <w:trPr>
          <w:trHeight w:val="1028"/>
        </w:trPr>
        <w:tc>
          <w:tcPr>
            <w:tcW w:w="1844" w:type="dxa"/>
            <w:gridSpan w:val="2"/>
            <w:vMerge/>
            <w:tcBorders>
              <w:left w:val="single" w:sz="4" w:space="0" w:color="000000"/>
            </w:tcBorders>
            <w:shd w:val="clear" w:color="auto" w:fill="00B050"/>
          </w:tcPr>
          <w:p w14:paraId="193CA2DB" w14:textId="77777777" w:rsidR="00751D9B" w:rsidRDefault="00751D9B">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Pr>
          <w:p w14:paraId="2146384A" w14:textId="77777777" w:rsidR="00751D9B" w:rsidRDefault="00751D9B" w:rsidP="00C708D0">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Read Write Inc was implemented in September 2024 and is now a real strength of the school.  Teachers and teaching assistants have received training and CPD over the last 5 terms and the school continue to work with the literacy hub to ensure best practise. The teaching of phonics in KS1 currently mirrors the teaching in reception showing true fidelity to the scheme as well as well-established language, expectations, assessment and modelling. </w:t>
            </w:r>
          </w:p>
          <w:p w14:paraId="46406481" w14:textId="77777777" w:rsidR="00751D9B" w:rsidRDefault="00751D9B" w:rsidP="005B4510">
            <w:pPr>
              <w:spacing w:after="0" w:line="240" w:lineRule="auto"/>
              <w:ind w:leftChars="0" w:left="0" w:firstLineChars="0" w:firstLine="0"/>
              <w:rPr>
                <w:rFonts w:ascii="Arial" w:eastAsia="Arial" w:hAnsi="Arial" w:cs="Arial"/>
                <w:sz w:val="20"/>
                <w:szCs w:val="20"/>
              </w:rPr>
            </w:pPr>
          </w:p>
        </w:tc>
        <w:tc>
          <w:tcPr>
            <w:tcW w:w="4667" w:type="dxa"/>
            <w:gridSpan w:val="6"/>
            <w:tcBorders>
              <w:right w:val="single" w:sz="4" w:space="0" w:color="000000"/>
            </w:tcBorders>
          </w:tcPr>
          <w:p w14:paraId="2F5C8480" w14:textId="01326EEB" w:rsidR="00751D9B" w:rsidRPr="00A2581D" w:rsidRDefault="00751D9B" w:rsidP="00696436">
            <w:pPr>
              <w:spacing w:after="0" w:line="240" w:lineRule="auto"/>
              <w:ind w:left="0" w:hanging="2"/>
              <w:rPr>
                <w:rFonts w:ascii="Arial" w:hAnsi="Arial" w:cs="Arial"/>
                <w:sz w:val="20"/>
                <w:szCs w:val="20"/>
              </w:rPr>
            </w:pPr>
            <w:r>
              <w:rPr>
                <w:rFonts w:ascii="Arial" w:hAnsi="Arial" w:cs="Arial"/>
                <w:sz w:val="20"/>
                <w:szCs w:val="20"/>
              </w:rPr>
              <w:t xml:space="preserve">Leaders need to understand the writing framework and how this aligns with CUSP. </w:t>
            </w:r>
          </w:p>
        </w:tc>
      </w:tr>
      <w:tr w:rsidR="00751D9B" w14:paraId="5DC397C1" w14:textId="77777777" w:rsidTr="00E84D22">
        <w:trPr>
          <w:trHeight w:val="484"/>
        </w:trPr>
        <w:tc>
          <w:tcPr>
            <w:tcW w:w="1844" w:type="dxa"/>
            <w:gridSpan w:val="2"/>
            <w:vMerge/>
            <w:tcBorders>
              <w:left w:val="single" w:sz="4" w:space="0" w:color="000000"/>
            </w:tcBorders>
            <w:shd w:val="clear" w:color="auto" w:fill="00B050"/>
          </w:tcPr>
          <w:p w14:paraId="00000145" w14:textId="77777777" w:rsidR="00751D9B" w:rsidRDefault="00751D9B">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Pr>
          <w:p w14:paraId="00000147" w14:textId="345BD266" w:rsidR="00751D9B" w:rsidRDefault="00751D9B" w:rsidP="00696436">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Learning behaviours in Early Years are very good. There are clear routines and structure to the day. Children know what to do, what is expected and they behave well. </w:t>
            </w:r>
          </w:p>
        </w:tc>
        <w:tc>
          <w:tcPr>
            <w:tcW w:w="4667" w:type="dxa"/>
            <w:gridSpan w:val="6"/>
            <w:tcBorders>
              <w:right w:val="single" w:sz="4" w:space="0" w:color="000000"/>
            </w:tcBorders>
          </w:tcPr>
          <w:p w14:paraId="0000014C" w14:textId="47D7F087" w:rsidR="00751D9B" w:rsidRPr="00A2581D" w:rsidRDefault="00751D9B" w:rsidP="00003CA8">
            <w:pPr>
              <w:spacing w:after="0" w:line="240" w:lineRule="auto"/>
              <w:ind w:leftChars="0" w:left="0" w:firstLineChars="0" w:firstLine="0"/>
              <w:rPr>
                <w:rFonts w:ascii="Arial" w:eastAsia="Arial" w:hAnsi="Arial" w:cs="Arial"/>
                <w:sz w:val="20"/>
                <w:szCs w:val="20"/>
              </w:rPr>
            </w:pPr>
            <w:r>
              <w:rPr>
                <w:rFonts w:ascii="Arial" w:eastAsia="Arial" w:hAnsi="Arial" w:cs="Arial"/>
                <w:sz w:val="20"/>
                <w:szCs w:val="20"/>
              </w:rPr>
              <w:t xml:space="preserve">Whole Staff Training is underway based on the role of Executive Functioning in underpinning children’s learning.  Teaching staff have completed this training and are now implementing the use of screening tools and the Inclusion Toolboxes to support all pupils in developing &amp; utilising their executive functioning independently in their learning.  Support Staff training will now commence, with focused assemblies being </w:t>
            </w:r>
            <w:r>
              <w:rPr>
                <w:rFonts w:ascii="Arial" w:eastAsia="Arial" w:hAnsi="Arial" w:cs="Arial"/>
                <w:sz w:val="20"/>
                <w:szCs w:val="20"/>
              </w:rPr>
              <w:lastRenderedPageBreak/>
              <w:t xml:space="preserve">integrated into the Summer Term to make these skills explicit in an age-appropriate way.  </w:t>
            </w:r>
          </w:p>
        </w:tc>
      </w:tr>
      <w:tr w:rsidR="00751D9B" w14:paraId="33A1BA21" w14:textId="77777777" w:rsidTr="002B7C02">
        <w:trPr>
          <w:trHeight w:val="1752"/>
        </w:trPr>
        <w:tc>
          <w:tcPr>
            <w:tcW w:w="1844" w:type="dxa"/>
            <w:gridSpan w:val="2"/>
            <w:vMerge/>
            <w:tcBorders>
              <w:left w:val="single" w:sz="4" w:space="0" w:color="000000"/>
            </w:tcBorders>
            <w:shd w:val="clear" w:color="auto" w:fill="00B050"/>
          </w:tcPr>
          <w:p w14:paraId="00000153" w14:textId="77777777" w:rsidR="00751D9B" w:rsidRDefault="00751D9B" w:rsidP="006E1219">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tcBorders>
              <w:bottom w:val="single" w:sz="4" w:space="0" w:color="000000"/>
            </w:tcBorders>
          </w:tcPr>
          <w:p w14:paraId="29B168FB" w14:textId="73CDD45C" w:rsidR="00751D9B" w:rsidRPr="00C708D0" w:rsidRDefault="00751D9B" w:rsidP="00EE6A76">
            <w:pPr>
              <w:spacing w:after="0" w:line="240" w:lineRule="auto"/>
              <w:ind w:leftChars="0" w:left="0" w:firstLineChars="0" w:firstLine="0"/>
              <w:rPr>
                <w:rFonts w:ascii="Arial" w:eastAsia="Arial" w:hAnsi="Arial" w:cs="Arial"/>
                <w:sz w:val="20"/>
                <w:szCs w:val="20"/>
              </w:rPr>
            </w:pPr>
            <w:r w:rsidRPr="00C708D0">
              <w:rPr>
                <w:rFonts w:ascii="Arial" w:eastAsia="Arial" w:hAnsi="Arial" w:cs="Arial"/>
                <w:sz w:val="20"/>
                <w:szCs w:val="20"/>
              </w:rPr>
              <w:t>Leaders have redesigned the curriculum to ensure the curriculum is ambitious, well-sequenced and coherently planned, ensuring progression of knowledge and skills from Early Years to Key Stage 2.</w:t>
            </w:r>
            <w:r>
              <w:rPr>
                <w:rFonts w:ascii="Arial" w:eastAsia="Arial" w:hAnsi="Arial" w:cs="Arial"/>
                <w:sz w:val="20"/>
                <w:szCs w:val="20"/>
              </w:rPr>
              <w:t xml:space="preserve"> Leaders also ensure that t</w:t>
            </w:r>
            <w:r w:rsidRPr="00C708D0">
              <w:rPr>
                <w:rFonts w:ascii="Arial" w:eastAsia="Arial" w:hAnsi="Arial" w:cs="Arial"/>
                <w:sz w:val="20"/>
                <w:szCs w:val="20"/>
              </w:rPr>
              <w:t>he curriculum is inclusive and designed to meet the needs of all pupils, including those with SEND and disadvantaged pupils.</w:t>
            </w:r>
          </w:p>
          <w:p w14:paraId="00000155" w14:textId="541D8F18" w:rsidR="00751D9B" w:rsidRDefault="00751D9B" w:rsidP="00C708D0">
            <w:pPr>
              <w:spacing w:after="0" w:line="240" w:lineRule="auto"/>
              <w:ind w:leftChars="0" w:left="0" w:firstLineChars="0" w:firstLine="0"/>
              <w:rPr>
                <w:rFonts w:ascii="Arial" w:eastAsia="Arial" w:hAnsi="Arial" w:cs="Arial"/>
                <w:sz w:val="20"/>
                <w:szCs w:val="20"/>
              </w:rPr>
            </w:pPr>
          </w:p>
        </w:tc>
        <w:tc>
          <w:tcPr>
            <w:tcW w:w="4667" w:type="dxa"/>
            <w:gridSpan w:val="6"/>
            <w:tcBorders>
              <w:right w:val="single" w:sz="4" w:space="0" w:color="000000"/>
            </w:tcBorders>
          </w:tcPr>
          <w:p w14:paraId="5D3805E3" w14:textId="5D481A23" w:rsidR="00751D9B" w:rsidRPr="00EE6A76" w:rsidRDefault="00751D9B" w:rsidP="00EE6A76">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sidRPr="00EE6A76">
              <w:rPr>
                <w:rFonts w:ascii="Arial" w:eastAsia="Arial" w:hAnsi="Arial" w:cs="Arial"/>
                <w:color w:val="000000"/>
                <w:sz w:val="20"/>
                <w:szCs w:val="20"/>
              </w:rPr>
              <w:t>Pupils in Key Stage 2 demonstrate a strong sense of pride in their work and approach their learning with maturity and commitment. Teachers are increasingly effective in ensuring that key foundational knowledge and skills are securely embedded before introducing new content. While this approach is strengthening provision, it is not yet fully embedded, particularly for older pupils, some of whom have residual gaps in foundational knowledge stemming from earlier stages in Early Years and Key Stage 1. Leaders are addressing this through a sustained focus on curriculum sequencing and targeted suppor</w:t>
            </w:r>
            <w:r>
              <w:rPr>
                <w:rFonts w:ascii="Arial" w:eastAsia="Arial" w:hAnsi="Arial" w:cs="Arial"/>
                <w:color w:val="000000"/>
                <w:sz w:val="20"/>
                <w:szCs w:val="20"/>
              </w:rPr>
              <w:t>t around non-negotiables</w:t>
            </w:r>
            <w:r w:rsidRPr="00EE6A76">
              <w:rPr>
                <w:rFonts w:ascii="Arial" w:eastAsia="Arial" w:hAnsi="Arial" w:cs="Arial"/>
                <w:color w:val="000000"/>
                <w:sz w:val="20"/>
                <w:szCs w:val="20"/>
              </w:rPr>
              <w:t>.</w:t>
            </w:r>
          </w:p>
          <w:p w14:paraId="0000015A" w14:textId="3D8D27B4" w:rsidR="00751D9B" w:rsidRPr="00A2581D" w:rsidRDefault="00751D9B" w:rsidP="006E1219">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p>
        </w:tc>
      </w:tr>
      <w:tr w:rsidR="00751D9B" w14:paraId="3EA6A627" w14:textId="77777777" w:rsidTr="008B2048">
        <w:trPr>
          <w:trHeight w:val="876"/>
        </w:trPr>
        <w:tc>
          <w:tcPr>
            <w:tcW w:w="1844" w:type="dxa"/>
            <w:gridSpan w:val="2"/>
            <w:vMerge/>
            <w:tcBorders>
              <w:left w:val="single" w:sz="4" w:space="0" w:color="000000"/>
            </w:tcBorders>
            <w:shd w:val="clear" w:color="auto" w:fill="00B050"/>
          </w:tcPr>
          <w:p w14:paraId="5FE6A7DD" w14:textId="77777777" w:rsidR="00751D9B" w:rsidRDefault="00751D9B" w:rsidP="006E1219">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vMerge w:val="restart"/>
          </w:tcPr>
          <w:p w14:paraId="78AC7A4C" w14:textId="7F89464C" w:rsidR="00751D9B" w:rsidRDefault="00751D9B" w:rsidP="00C708D0">
            <w:pPr>
              <w:spacing w:after="0" w:line="240" w:lineRule="auto"/>
              <w:ind w:leftChars="0" w:left="0" w:firstLineChars="0" w:firstLine="0"/>
              <w:rPr>
                <w:rFonts w:ascii="Arial" w:eastAsia="Arial" w:hAnsi="Arial" w:cs="Arial"/>
                <w:sz w:val="20"/>
                <w:szCs w:val="20"/>
              </w:rPr>
            </w:pPr>
            <w:r w:rsidRPr="00C708D0">
              <w:rPr>
                <w:rFonts w:ascii="Arial" w:eastAsia="Arial" w:hAnsi="Arial" w:cs="Arial"/>
                <w:sz w:val="20"/>
                <w:szCs w:val="20"/>
              </w:rPr>
              <w:t>Lessons are structured to reduce cognitive overload and support all learners</w:t>
            </w:r>
            <w:r>
              <w:rPr>
                <w:rFonts w:ascii="Arial" w:eastAsia="Arial" w:hAnsi="Arial" w:cs="Arial"/>
                <w:sz w:val="20"/>
                <w:szCs w:val="20"/>
              </w:rPr>
              <w:t xml:space="preserve"> and this is becoming more consistent across the school. </w:t>
            </w:r>
          </w:p>
          <w:p w14:paraId="46D6CE3E" w14:textId="77777777" w:rsidR="00751D9B" w:rsidRPr="00C708D0" w:rsidRDefault="00751D9B" w:rsidP="00C708D0">
            <w:pPr>
              <w:spacing w:after="0" w:line="240" w:lineRule="auto"/>
              <w:ind w:leftChars="0" w:left="0" w:firstLineChars="0" w:firstLine="0"/>
              <w:rPr>
                <w:rFonts w:ascii="Arial" w:eastAsia="Arial" w:hAnsi="Arial" w:cs="Arial"/>
                <w:sz w:val="20"/>
                <w:szCs w:val="20"/>
              </w:rPr>
            </w:pPr>
          </w:p>
          <w:p w14:paraId="2EC2BC60" w14:textId="77777777" w:rsidR="00751D9B" w:rsidRPr="00C708D0" w:rsidRDefault="00751D9B" w:rsidP="00EE6A76">
            <w:pPr>
              <w:spacing w:after="0" w:line="240" w:lineRule="auto"/>
              <w:ind w:leftChars="0" w:left="0" w:firstLineChars="0" w:firstLine="0"/>
              <w:rPr>
                <w:rFonts w:ascii="Arial" w:eastAsia="Arial" w:hAnsi="Arial" w:cs="Arial"/>
                <w:sz w:val="20"/>
                <w:szCs w:val="20"/>
              </w:rPr>
            </w:pPr>
          </w:p>
        </w:tc>
        <w:tc>
          <w:tcPr>
            <w:tcW w:w="4667" w:type="dxa"/>
            <w:gridSpan w:val="6"/>
            <w:tcBorders>
              <w:bottom w:val="single" w:sz="4" w:space="0" w:color="000000"/>
              <w:right w:val="single" w:sz="4" w:space="0" w:color="000000"/>
            </w:tcBorders>
          </w:tcPr>
          <w:p w14:paraId="0F08C079" w14:textId="77777777" w:rsidR="00751D9B" w:rsidRDefault="00751D9B" w:rsidP="00EE6A76">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Marking policy needs reviewing to understand the impact of pupil progress and better understand how gaps in foundational knowledge are addressed. </w:t>
            </w:r>
          </w:p>
          <w:p w14:paraId="0E39E1BB" w14:textId="77777777" w:rsidR="00751D9B" w:rsidRDefault="00751D9B" w:rsidP="00EE6A76">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p>
          <w:p w14:paraId="7FC188B6" w14:textId="04E47F41" w:rsidR="00751D9B" w:rsidRPr="00EE6A76" w:rsidRDefault="00751D9B" w:rsidP="00EE6A76">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p>
        </w:tc>
      </w:tr>
      <w:tr w:rsidR="00751D9B" w14:paraId="770AE1F8" w14:textId="77777777" w:rsidTr="00E84D22">
        <w:trPr>
          <w:trHeight w:val="876"/>
        </w:trPr>
        <w:tc>
          <w:tcPr>
            <w:tcW w:w="1844" w:type="dxa"/>
            <w:gridSpan w:val="2"/>
            <w:vMerge/>
            <w:tcBorders>
              <w:left w:val="single" w:sz="4" w:space="0" w:color="000000"/>
            </w:tcBorders>
            <w:shd w:val="clear" w:color="auto" w:fill="00B050"/>
          </w:tcPr>
          <w:p w14:paraId="12E2F4C7" w14:textId="77777777" w:rsidR="00751D9B" w:rsidRDefault="00751D9B" w:rsidP="006E1219">
            <w:pPr>
              <w:widowControl w:val="0"/>
              <w:pBdr>
                <w:top w:val="nil"/>
                <w:left w:val="nil"/>
                <w:bottom w:val="nil"/>
                <w:right w:val="nil"/>
                <w:between w:val="nil"/>
              </w:pBdr>
              <w:spacing w:after="0"/>
              <w:ind w:left="0" w:hanging="2"/>
              <w:rPr>
                <w:rFonts w:ascii="Arial" w:eastAsia="Arial" w:hAnsi="Arial" w:cs="Arial"/>
                <w:sz w:val="20"/>
                <w:szCs w:val="20"/>
              </w:rPr>
            </w:pPr>
          </w:p>
        </w:tc>
        <w:tc>
          <w:tcPr>
            <w:tcW w:w="4565" w:type="dxa"/>
            <w:gridSpan w:val="5"/>
            <w:vMerge/>
            <w:tcBorders>
              <w:bottom w:val="single" w:sz="4" w:space="0" w:color="000000"/>
            </w:tcBorders>
          </w:tcPr>
          <w:p w14:paraId="27D52D98" w14:textId="77777777" w:rsidR="00751D9B" w:rsidRPr="00C708D0" w:rsidRDefault="00751D9B" w:rsidP="00C708D0">
            <w:pPr>
              <w:spacing w:after="0" w:line="240" w:lineRule="auto"/>
              <w:ind w:leftChars="0" w:left="0" w:firstLineChars="0" w:firstLine="0"/>
              <w:rPr>
                <w:rFonts w:ascii="Arial" w:eastAsia="Arial" w:hAnsi="Arial" w:cs="Arial"/>
                <w:sz w:val="20"/>
                <w:szCs w:val="20"/>
              </w:rPr>
            </w:pPr>
          </w:p>
        </w:tc>
        <w:tc>
          <w:tcPr>
            <w:tcW w:w="4667" w:type="dxa"/>
            <w:gridSpan w:val="6"/>
            <w:tcBorders>
              <w:bottom w:val="single" w:sz="4" w:space="0" w:color="000000"/>
              <w:right w:val="single" w:sz="4" w:space="0" w:color="000000"/>
            </w:tcBorders>
          </w:tcPr>
          <w:p w14:paraId="3842D5A5" w14:textId="47953803" w:rsidR="00751D9B" w:rsidRDefault="00371D61" w:rsidP="00EE6A76">
            <w:pPr>
              <w:pBdr>
                <w:top w:val="nil"/>
                <w:left w:val="nil"/>
                <w:bottom w:val="nil"/>
                <w:right w:val="nil"/>
                <w:between w:val="nil"/>
              </w:pBdr>
              <w:spacing w:after="0" w:line="240" w:lineRule="auto"/>
              <w:ind w:leftChars="0" w:left="0" w:firstLineChars="0" w:firstLine="0"/>
              <w:rPr>
                <w:rFonts w:ascii="Arial" w:eastAsia="Arial" w:hAnsi="Arial" w:cs="Arial"/>
                <w:color w:val="000000"/>
                <w:sz w:val="20"/>
                <w:szCs w:val="20"/>
              </w:rPr>
            </w:pPr>
            <w:r>
              <w:rPr>
                <w:rFonts w:ascii="Arial" w:eastAsia="Arial" w:hAnsi="Arial" w:cs="Arial"/>
                <w:color w:val="000000"/>
                <w:sz w:val="20"/>
                <w:szCs w:val="20"/>
              </w:rPr>
              <w:t xml:space="preserve">Work is needed to ensure that the </w:t>
            </w:r>
            <w:r w:rsidR="00016BC7">
              <w:rPr>
                <w:rFonts w:ascii="Arial" w:eastAsia="Arial" w:hAnsi="Arial" w:cs="Arial"/>
                <w:color w:val="000000"/>
                <w:sz w:val="20"/>
                <w:szCs w:val="20"/>
              </w:rPr>
              <w:t xml:space="preserve">progression documents fully align with </w:t>
            </w:r>
            <w:r w:rsidR="002C6CFF">
              <w:rPr>
                <w:rFonts w:ascii="Arial" w:eastAsia="Arial" w:hAnsi="Arial" w:cs="Arial"/>
                <w:color w:val="000000"/>
                <w:sz w:val="20"/>
                <w:szCs w:val="20"/>
              </w:rPr>
              <w:t xml:space="preserve">curriculum maps </w:t>
            </w:r>
            <w:r w:rsidR="00B85D36">
              <w:rPr>
                <w:rFonts w:ascii="Arial" w:eastAsia="Arial" w:hAnsi="Arial" w:cs="Arial"/>
                <w:color w:val="000000"/>
                <w:sz w:val="20"/>
                <w:szCs w:val="20"/>
              </w:rPr>
              <w:t xml:space="preserve">to be clear on where skills are being taught </w:t>
            </w:r>
            <w:r w:rsidR="005E6522">
              <w:rPr>
                <w:rFonts w:ascii="Arial" w:eastAsia="Arial" w:hAnsi="Arial" w:cs="Arial"/>
                <w:color w:val="000000"/>
                <w:sz w:val="20"/>
                <w:szCs w:val="20"/>
              </w:rPr>
              <w:t xml:space="preserve">and ensure that disciplinary knowledge is well sequenced. </w:t>
            </w:r>
          </w:p>
        </w:tc>
      </w:tr>
      <w:tr w:rsidR="006E1219" w14:paraId="5E6E56DC" w14:textId="77777777">
        <w:trPr>
          <w:trHeight w:val="383"/>
        </w:trPr>
        <w:tc>
          <w:tcPr>
            <w:tcW w:w="11076" w:type="dxa"/>
            <w:gridSpan w:val="13"/>
            <w:tcBorders>
              <w:left w:val="single" w:sz="4" w:space="0" w:color="000000"/>
              <w:bottom w:val="single" w:sz="4" w:space="0" w:color="000000"/>
              <w:right w:val="single" w:sz="4" w:space="0" w:color="000000"/>
            </w:tcBorders>
          </w:tcPr>
          <w:p w14:paraId="00000161" w14:textId="66489A68" w:rsidR="006E1219" w:rsidRDefault="006E1219" w:rsidP="006E1219">
            <w:pPr>
              <w:numPr>
                <w:ilvl w:val="0"/>
                <w:numId w:val="6"/>
              </w:numPr>
              <w:spacing w:after="0" w:line="240" w:lineRule="auto"/>
              <w:ind w:left="0" w:hanging="2"/>
              <w:rPr>
                <w:rFonts w:ascii="Arial" w:eastAsia="Arial" w:hAnsi="Arial" w:cs="Arial"/>
                <w:sz w:val="20"/>
                <w:szCs w:val="20"/>
              </w:rPr>
            </w:pPr>
          </w:p>
        </w:tc>
      </w:tr>
    </w:tbl>
    <w:p w14:paraId="0000016F" w14:textId="77777777" w:rsidR="00C36BBA" w:rsidRDefault="00C36BBA">
      <w:pPr>
        <w:spacing w:after="0" w:line="240" w:lineRule="auto"/>
        <w:ind w:left="0" w:hanging="2"/>
        <w:rPr>
          <w:rFonts w:ascii="Arial" w:eastAsia="Arial" w:hAnsi="Arial" w:cs="Arial"/>
          <w:sz w:val="20"/>
          <w:szCs w:val="20"/>
        </w:rPr>
      </w:pPr>
      <w:bookmarkStart w:id="0" w:name="_heading=h.gjdgxs" w:colFirst="0" w:colLast="0"/>
      <w:bookmarkEnd w:id="0"/>
    </w:p>
    <w:sectPr w:rsidR="00C36BBA" w:rsidSect="00281B67">
      <w:pgSz w:w="11906" w:h="16838"/>
      <w:pgMar w:top="567" w:right="1440" w:bottom="426"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04DD7"/>
    <w:multiLevelType w:val="multilevel"/>
    <w:tmpl w:val="0D0CC4B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1BDC0DA0"/>
    <w:multiLevelType w:val="multilevel"/>
    <w:tmpl w:val="C034089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228457F3"/>
    <w:multiLevelType w:val="hybridMultilevel"/>
    <w:tmpl w:val="90A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5748A"/>
    <w:multiLevelType w:val="multilevel"/>
    <w:tmpl w:val="56CC215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3DC20A9A"/>
    <w:multiLevelType w:val="multilevel"/>
    <w:tmpl w:val="D1207980"/>
    <w:lvl w:ilvl="0">
      <w:numFmt w:val="bullet"/>
      <w:lvlText w:val="●"/>
      <w:lvlJc w:val="left"/>
      <w:pPr>
        <w:ind w:left="36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 w15:restartNumberingAfterBreak="0">
    <w:nsid w:val="47205144"/>
    <w:multiLevelType w:val="multilevel"/>
    <w:tmpl w:val="EB0601EE"/>
    <w:lvl w:ilvl="0">
      <w:start w:val="1"/>
      <w:numFmt w:val="decimal"/>
      <w:pStyle w:val="Bulletsspac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EA722D3"/>
    <w:multiLevelType w:val="multilevel"/>
    <w:tmpl w:val="7F4AD1FC"/>
    <w:lvl w:ilvl="0">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6FE91A15"/>
    <w:multiLevelType w:val="multilevel"/>
    <w:tmpl w:val="A9CA249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7F070146"/>
    <w:multiLevelType w:val="multilevel"/>
    <w:tmpl w:val="FD24EB8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16cid:durableId="1795174748">
    <w:abstractNumId w:val="6"/>
  </w:num>
  <w:num w:numId="2" w16cid:durableId="748355601">
    <w:abstractNumId w:val="3"/>
  </w:num>
  <w:num w:numId="3" w16cid:durableId="2075547596">
    <w:abstractNumId w:val="0"/>
  </w:num>
  <w:num w:numId="4" w16cid:durableId="1271861382">
    <w:abstractNumId w:val="7"/>
  </w:num>
  <w:num w:numId="5" w16cid:durableId="1158306232">
    <w:abstractNumId w:val="1"/>
  </w:num>
  <w:num w:numId="6" w16cid:durableId="2134204582">
    <w:abstractNumId w:val="8"/>
  </w:num>
  <w:num w:numId="7" w16cid:durableId="543449748">
    <w:abstractNumId w:val="4"/>
  </w:num>
  <w:num w:numId="8" w16cid:durableId="1777675328">
    <w:abstractNumId w:val="5"/>
  </w:num>
  <w:num w:numId="9" w16cid:durableId="19456487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3289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BBA"/>
    <w:rsid w:val="00003CA8"/>
    <w:rsid w:val="00016BC7"/>
    <w:rsid w:val="00037CE9"/>
    <w:rsid w:val="000470C7"/>
    <w:rsid w:val="00060B59"/>
    <w:rsid w:val="00061860"/>
    <w:rsid w:val="00063784"/>
    <w:rsid w:val="00070FE7"/>
    <w:rsid w:val="00075DC9"/>
    <w:rsid w:val="00092F0C"/>
    <w:rsid w:val="00095429"/>
    <w:rsid w:val="000A7D70"/>
    <w:rsid w:val="000B0D8B"/>
    <w:rsid w:val="000B19D5"/>
    <w:rsid w:val="000C0748"/>
    <w:rsid w:val="000E1F7D"/>
    <w:rsid w:val="000E75C2"/>
    <w:rsid w:val="001140FC"/>
    <w:rsid w:val="0011680E"/>
    <w:rsid w:val="00125364"/>
    <w:rsid w:val="00126573"/>
    <w:rsid w:val="001405F1"/>
    <w:rsid w:val="00144B18"/>
    <w:rsid w:val="001468A4"/>
    <w:rsid w:val="001605E3"/>
    <w:rsid w:val="00160CC6"/>
    <w:rsid w:val="001823E4"/>
    <w:rsid w:val="001940D1"/>
    <w:rsid w:val="001A2A84"/>
    <w:rsid w:val="001C3D72"/>
    <w:rsid w:val="001E5296"/>
    <w:rsid w:val="001E7DBC"/>
    <w:rsid w:val="001F226D"/>
    <w:rsid w:val="00235072"/>
    <w:rsid w:val="00236A18"/>
    <w:rsid w:val="00243E9B"/>
    <w:rsid w:val="002536BF"/>
    <w:rsid w:val="00253F79"/>
    <w:rsid w:val="002775C6"/>
    <w:rsid w:val="00281B67"/>
    <w:rsid w:val="00286470"/>
    <w:rsid w:val="002A195A"/>
    <w:rsid w:val="002A355D"/>
    <w:rsid w:val="002A3EBC"/>
    <w:rsid w:val="002C6CFF"/>
    <w:rsid w:val="002F3022"/>
    <w:rsid w:val="00303751"/>
    <w:rsid w:val="003152CB"/>
    <w:rsid w:val="00315B99"/>
    <w:rsid w:val="00343856"/>
    <w:rsid w:val="00345878"/>
    <w:rsid w:val="0036049C"/>
    <w:rsid w:val="00371D61"/>
    <w:rsid w:val="00380D6C"/>
    <w:rsid w:val="003846FD"/>
    <w:rsid w:val="003A3ABE"/>
    <w:rsid w:val="003B03DB"/>
    <w:rsid w:val="003E2DE5"/>
    <w:rsid w:val="004245E0"/>
    <w:rsid w:val="004303F7"/>
    <w:rsid w:val="0044287E"/>
    <w:rsid w:val="004714DA"/>
    <w:rsid w:val="004B227C"/>
    <w:rsid w:val="004C26C6"/>
    <w:rsid w:val="004F7373"/>
    <w:rsid w:val="0050092D"/>
    <w:rsid w:val="005120C1"/>
    <w:rsid w:val="00513273"/>
    <w:rsid w:val="0051346F"/>
    <w:rsid w:val="005269A3"/>
    <w:rsid w:val="00540DCD"/>
    <w:rsid w:val="0054619F"/>
    <w:rsid w:val="005528B9"/>
    <w:rsid w:val="00556406"/>
    <w:rsid w:val="005568AB"/>
    <w:rsid w:val="00570DD9"/>
    <w:rsid w:val="005942BD"/>
    <w:rsid w:val="005B4510"/>
    <w:rsid w:val="005B5A39"/>
    <w:rsid w:val="005B793A"/>
    <w:rsid w:val="005C013D"/>
    <w:rsid w:val="005E6522"/>
    <w:rsid w:val="00603741"/>
    <w:rsid w:val="00605064"/>
    <w:rsid w:val="00610976"/>
    <w:rsid w:val="006120F8"/>
    <w:rsid w:val="0062413D"/>
    <w:rsid w:val="0065384A"/>
    <w:rsid w:val="00655C0E"/>
    <w:rsid w:val="00667005"/>
    <w:rsid w:val="006733B3"/>
    <w:rsid w:val="00681995"/>
    <w:rsid w:val="00687366"/>
    <w:rsid w:val="00690299"/>
    <w:rsid w:val="00692479"/>
    <w:rsid w:val="00694975"/>
    <w:rsid w:val="00696436"/>
    <w:rsid w:val="006B4BF8"/>
    <w:rsid w:val="006C1F6B"/>
    <w:rsid w:val="006D163A"/>
    <w:rsid w:val="006E02BF"/>
    <w:rsid w:val="006E1219"/>
    <w:rsid w:val="006E1DF7"/>
    <w:rsid w:val="00707F20"/>
    <w:rsid w:val="00712770"/>
    <w:rsid w:val="00720264"/>
    <w:rsid w:val="007202E1"/>
    <w:rsid w:val="0074155D"/>
    <w:rsid w:val="0075014D"/>
    <w:rsid w:val="00751D9B"/>
    <w:rsid w:val="0079037A"/>
    <w:rsid w:val="00796045"/>
    <w:rsid w:val="007B06D3"/>
    <w:rsid w:val="007C1892"/>
    <w:rsid w:val="007F1DED"/>
    <w:rsid w:val="007F33D3"/>
    <w:rsid w:val="007F375A"/>
    <w:rsid w:val="008044BC"/>
    <w:rsid w:val="008052A1"/>
    <w:rsid w:val="00805478"/>
    <w:rsid w:val="00811E6D"/>
    <w:rsid w:val="0083248B"/>
    <w:rsid w:val="00881C7B"/>
    <w:rsid w:val="008A2CC7"/>
    <w:rsid w:val="008A7F5F"/>
    <w:rsid w:val="008B7DEB"/>
    <w:rsid w:val="008D5F05"/>
    <w:rsid w:val="008D7707"/>
    <w:rsid w:val="008E753D"/>
    <w:rsid w:val="008F2AB9"/>
    <w:rsid w:val="00903E42"/>
    <w:rsid w:val="00927882"/>
    <w:rsid w:val="00937BD8"/>
    <w:rsid w:val="00945626"/>
    <w:rsid w:val="009469FA"/>
    <w:rsid w:val="009566A0"/>
    <w:rsid w:val="009757FA"/>
    <w:rsid w:val="009C7AF3"/>
    <w:rsid w:val="009D6568"/>
    <w:rsid w:val="009F4131"/>
    <w:rsid w:val="009F7485"/>
    <w:rsid w:val="00A0296E"/>
    <w:rsid w:val="00A13E73"/>
    <w:rsid w:val="00A20AD7"/>
    <w:rsid w:val="00A24285"/>
    <w:rsid w:val="00A2581D"/>
    <w:rsid w:val="00A32B3B"/>
    <w:rsid w:val="00A41DA6"/>
    <w:rsid w:val="00A50639"/>
    <w:rsid w:val="00A70FDA"/>
    <w:rsid w:val="00A93F9A"/>
    <w:rsid w:val="00A943AC"/>
    <w:rsid w:val="00AC3094"/>
    <w:rsid w:val="00AD30E0"/>
    <w:rsid w:val="00AF0CF2"/>
    <w:rsid w:val="00B30D09"/>
    <w:rsid w:val="00B35324"/>
    <w:rsid w:val="00B3798A"/>
    <w:rsid w:val="00B454B3"/>
    <w:rsid w:val="00B52C9D"/>
    <w:rsid w:val="00B54438"/>
    <w:rsid w:val="00B73DA7"/>
    <w:rsid w:val="00B85D36"/>
    <w:rsid w:val="00BB6085"/>
    <w:rsid w:val="00BF04E9"/>
    <w:rsid w:val="00BF0CD7"/>
    <w:rsid w:val="00BF4E60"/>
    <w:rsid w:val="00C03A90"/>
    <w:rsid w:val="00C36BBA"/>
    <w:rsid w:val="00C42746"/>
    <w:rsid w:val="00C47946"/>
    <w:rsid w:val="00C52EB3"/>
    <w:rsid w:val="00C54B70"/>
    <w:rsid w:val="00C61207"/>
    <w:rsid w:val="00C65B34"/>
    <w:rsid w:val="00C65E0C"/>
    <w:rsid w:val="00C708D0"/>
    <w:rsid w:val="00C830F9"/>
    <w:rsid w:val="00C937E0"/>
    <w:rsid w:val="00CB3D28"/>
    <w:rsid w:val="00CB6C4E"/>
    <w:rsid w:val="00CC5B96"/>
    <w:rsid w:val="00CE4B29"/>
    <w:rsid w:val="00CF1155"/>
    <w:rsid w:val="00D22D9F"/>
    <w:rsid w:val="00D40DCD"/>
    <w:rsid w:val="00D72367"/>
    <w:rsid w:val="00D73BDE"/>
    <w:rsid w:val="00D94039"/>
    <w:rsid w:val="00DA0B91"/>
    <w:rsid w:val="00DA40B7"/>
    <w:rsid w:val="00DA7A9A"/>
    <w:rsid w:val="00DB5411"/>
    <w:rsid w:val="00DC7773"/>
    <w:rsid w:val="00DD5BFA"/>
    <w:rsid w:val="00DD7749"/>
    <w:rsid w:val="00DE37E2"/>
    <w:rsid w:val="00E0551A"/>
    <w:rsid w:val="00E05676"/>
    <w:rsid w:val="00E06E7A"/>
    <w:rsid w:val="00E07EE5"/>
    <w:rsid w:val="00E209D4"/>
    <w:rsid w:val="00E322F5"/>
    <w:rsid w:val="00E44155"/>
    <w:rsid w:val="00E516A8"/>
    <w:rsid w:val="00E930BB"/>
    <w:rsid w:val="00E9382B"/>
    <w:rsid w:val="00EA20BC"/>
    <w:rsid w:val="00EE6A76"/>
    <w:rsid w:val="00EF4A49"/>
    <w:rsid w:val="00F01D28"/>
    <w:rsid w:val="00F03AA4"/>
    <w:rsid w:val="00F109EA"/>
    <w:rsid w:val="00F40F05"/>
    <w:rsid w:val="00F663D4"/>
    <w:rsid w:val="00F9195F"/>
    <w:rsid w:val="00F91D44"/>
    <w:rsid w:val="00FA42A0"/>
    <w:rsid w:val="00FB4A93"/>
    <w:rsid w:val="00FB783B"/>
    <w:rsid w:val="00FC1689"/>
    <w:rsid w:val="00FD1665"/>
    <w:rsid w:val="00FD275D"/>
    <w:rsid w:val="00FE3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3A4B"/>
  <w15:docId w15:val="{D31D2ADC-7A68-4D93-828E-56DF9D73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ColorfulList-Accent11">
    <w:name w:val="Colorful List - Accent 11"/>
    <w:basedOn w:val="Normal"/>
    <w:pPr>
      <w:ind w:left="720"/>
      <w:contextualSpacing/>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ahoma" w:hAnsi="Tahoma" w:cs="Tahoma"/>
      <w:color w:val="000000"/>
      <w:position w:val="-1"/>
      <w:sz w:val="24"/>
      <w:szCs w:val="24"/>
    </w:rPr>
  </w:style>
  <w:style w:type="paragraph" w:styleId="BalloonText">
    <w:name w:val="Balloon Text"/>
    <w:basedOn w:val="Normal"/>
    <w:qFormat/>
    <w:pPr>
      <w:spacing w:after="0" w:line="240" w:lineRule="auto"/>
    </w:pPr>
    <w:rPr>
      <w:rFonts w:ascii="Tahoma" w:hAnsi="Tahoma"/>
      <w:sz w:val="16"/>
      <w:szCs w:val="16"/>
    </w:rPr>
  </w:style>
  <w:style w:type="character" w:customStyle="1" w:styleId="BalloonTextChar">
    <w:name w:val="Balloon Text Char"/>
    <w:rPr>
      <w:rFonts w:ascii="Tahoma" w:eastAsia="Calibri" w:hAnsi="Tahoma" w:cs="Tahoma"/>
      <w:w w:val="100"/>
      <w:position w:val="-1"/>
      <w:sz w:val="16"/>
      <w:szCs w:val="16"/>
      <w:effect w:val="none"/>
      <w:vertAlign w:val="baseline"/>
      <w:cs w:val="0"/>
      <w:em w:val="none"/>
    </w:rPr>
  </w:style>
  <w:style w:type="paragraph" w:styleId="ListParagraph">
    <w:name w:val="List Paragraph"/>
    <w:basedOn w:val="Normal"/>
    <w:uiPriority w:val="34"/>
    <w:qFormat/>
    <w:pPr>
      <w:ind w:left="720"/>
      <w:contextualSpacing/>
    </w:pPr>
  </w:style>
  <w:style w:type="paragraph" w:customStyle="1" w:styleId="Bulletsspaced">
    <w:name w:val="Bullets (spaced)"/>
    <w:basedOn w:val="Normal"/>
    <w:pPr>
      <w:numPr>
        <w:numId w:val="8"/>
      </w:numPr>
      <w:spacing w:before="120" w:after="0" w:line="240" w:lineRule="auto"/>
      <w:ind w:left="-1" w:hanging="1"/>
    </w:pPr>
    <w:rPr>
      <w:rFonts w:ascii="Tahoma" w:eastAsia="Times New Roman" w:hAnsi="Tahoma"/>
      <w:color w:val="000000"/>
      <w:sz w:val="24"/>
      <w:szCs w:val="24"/>
    </w:rPr>
  </w:style>
  <w:style w:type="character" w:customStyle="1" w:styleId="BulletsspacedChar">
    <w:name w:val="Bullets (spaced) Char"/>
    <w:rPr>
      <w:rFonts w:ascii="Tahoma" w:eastAsia="Times New Roman" w:hAnsi="Tahoma"/>
      <w:color w:val="000000"/>
      <w:w w:val="100"/>
      <w:position w:val="-1"/>
      <w:sz w:val="24"/>
      <w:szCs w:val="24"/>
      <w:effect w:val="none"/>
      <w:vertAlign w:val="baseline"/>
      <w:cs w:val="0"/>
      <w:em w:val="none"/>
      <w:lang w:eastAsia="en-US"/>
    </w:rPr>
  </w:style>
  <w:style w:type="paragraph" w:styleId="FootnoteText">
    <w:name w:val="footnote text"/>
    <w:basedOn w:val="Normal"/>
    <w:pPr>
      <w:spacing w:after="0" w:line="240" w:lineRule="auto"/>
    </w:pPr>
    <w:rPr>
      <w:rFonts w:ascii="Tahoma" w:eastAsia="Times New Roman" w:hAnsi="Tahoma"/>
      <w:color w:val="000000"/>
      <w:sz w:val="20"/>
      <w:szCs w:val="20"/>
    </w:rPr>
  </w:style>
  <w:style w:type="character" w:customStyle="1" w:styleId="FootnoteTextChar">
    <w:name w:val="Footnote Text Char"/>
    <w:rPr>
      <w:rFonts w:ascii="Tahoma" w:eastAsia="Times New Roman" w:hAnsi="Tahoma"/>
      <w:color w:val="000000"/>
      <w:w w:val="100"/>
      <w:position w:val="-1"/>
      <w:effect w:val="none"/>
      <w:vertAlign w:val="baseline"/>
      <w:cs w:val="0"/>
      <w:em w:val="none"/>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style>
  <w:style w:type="paragraph" w:customStyle="1" w:styleId="OBullets">
    <w:name w:val="O_Bullets"/>
    <w:basedOn w:val="Normal"/>
    <w:pPr>
      <w:tabs>
        <w:tab w:val="num" w:pos="720"/>
      </w:tabs>
      <w:spacing w:before="40" w:after="40" w:line="240" w:lineRule="auto"/>
    </w:pPr>
    <w:rPr>
      <w:rFonts w:ascii="Tahoma" w:eastAsia="Times New Roman" w:hAnsi="Tahoma"/>
      <w:iCs/>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544">
      <w:bodyDiv w:val="1"/>
      <w:marLeft w:val="0"/>
      <w:marRight w:val="0"/>
      <w:marTop w:val="0"/>
      <w:marBottom w:val="0"/>
      <w:divBdr>
        <w:top w:val="none" w:sz="0" w:space="0" w:color="auto"/>
        <w:left w:val="none" w:sz="0" w:space="0" w:color="auto"/>
        <w:bottom w:val="none" w:sz="0" w:space="0" w:color="auto"/>
        <w:right w:val="none" w:sz="0" w:space="0" w:color="auto"/>
      </w:divBdr>
      <w:divsChild>
        <w:div w:id="1384867143">
          <w:marLeft w:val="0"/>
          <w:marRight w:val="0"/>
          <w:marTop w:val="0"/>
          <w:marBottom w:val="0"/>
          <w:divBdr>
            <w:top w:val="none" w:sz="0" w:space="0" w:color="auto"/>
            <w:left w:val="none" w:sz="0" w:space="0" w:color="auto"/>
            <w:bottom w:val="none" w:sz="0" w:space="0" w:color="auto"/>
            <w:right w:val="none" w:sz="0" w:space="0" w:color="auto"/>
          </w:divBdr>
        </w:div>
      </w:divsChild>
    </w:div>
    <w:div w:id="53361660">
      <w:bodyDiv w:val="1"/>
      <w:marLeft w:val="0"/>
      <w:marRight w:val="0"/>
      <w:marTop w:val="0"/>
      <w:marBottom w:val="0"/>
      <w:divBdr>
        <w:top w:val="none" w:sz="0" w:space="0" w:color="auto"/>
        <w:left w:val="none" w:sz="0" w:space="0" w:color="auto"/>
        <w:bottom w:val="none" w:sz="0" w:space="0" w:color="auto"/>
        <w:right w:val="none" w:sz="0" w:space="0" w:color="auto"/>
      </w:divBdr>
      <w:divsChild>
        <w:div w:id="513152071">
          <w:marLeft w:val="0"/>
          <w:marRight w:val="0"/>
          <w:marTop w:val="0"/>
          <w:marBottom w:val="0"/>
          <w:divBdr>
            <w:top w:val="none" w:sz="0" w:space="0" w:color="auto"/>
            <w:left w:val="none" w:sz="0" w:space="0" w:color="auto"/>
            <w:bottom w:val="none" w:sz="0" w:space="0" w:color="auto"/>
            <w:right w:val="none" w:sz="0" w:space="0" w:color="auto"/>
          </w:divBdr>
        </w:div>
      </w:divsChild>
    </w:div>
    <w:div w:id="158228434">
      <w:bodyDiv w:val="1"/>
      <w:marLeft w:val="0"/>
      <w:marRight w:val="0"/>
      <w:marTop w:val="0"/>
      <w:marBottom w:val="0"/>
      <w:divBdr>
        <w:top w:val="none" w:sz="0" w:space="0" w:color="auto"/>
        <w:left w:val="none" w:sz="0" w:space="0" w:color="auto"/>
        <w:bottom w:val="none" w:sz="0" w:space="0" w:color="auto"/>
        <w:right w:val="none" w:sz="0" w:space="0" w:color="auto"/>
      </w:divBdr>
      <w:divsChild>
        <w:div w:id="36587935">
          <w:marLeft w:val="0"/>
          <w:marRight w:val="0"/>
          <w:marTop w:val="0"/>
          <w:marBottom w:val="0"/>
          <w:divBdr>
            <w:top w:val="none" w:sz="0" w:space="0" w:color="auto"/>
            <w:left w:val="none" w:sz="0" w:space="0" w:color="auto"/>
            <w:bottom w:val="none" w:sz="0" w:space="0" w:color="auto"/>
            <w:right w:val="none" w:sz="0" w:space="0" w:color="auto"/>
          </w:divBdr>
        </w:div>
      </w:divsChild>
    </w:div>
    <w:div w:id="169874825">
      <w:bodyDiv w:val="1"/>
      <w:marLeft w:val="0"/>
      <w:marRight w:val="0"/>
      <w:marTop w:val="0"/>
      <w:marBottom w:val="0"/>
      <w:divBdr>
        <w:top w:val="none" w:sz="0" w:space="0" w:color="auto"/>
        <w:left w:val="none" w:sz="0" w:space="0" w:color="auto"/>
        <w:bottom w:val="none" w:sz="0" w:space="0" w:color="auto"/>
        <w:right w:val="none" w:sz="0" w:space="0" w:color="auto"/>
      </w:divBdr>
      <w:divsChild>
        <w:div w:id="288974161">
          <w:marLeft w:val="0"/>
          <w:marRight w:val="0"/>
          <w:marTop w:val="0"/>
          <w:marBottom w:val="0"/>
          <w:divBdr>
            <w:top w:val="none" w:sz="0" w:space="0" w:color="auto"/>
            <w:left w:val="none" w:sz="0" w:space="0" w:color="auto"/>
            <w:bottom w:val="none" w:sz="0" w:space="0" w:color="auto"/>
            <w:right w:val="none" w:sz="0" w:space="0" w:color="auto"/>
          </w:divBdr>
        </w:div>
      </w:divsChild>
    </w:div>
    <w:div w:id="228424806">
      <w:bodyDiv w:val="1"/>
      <w:marLeft w:val="0"/>
      <w:marRight w:val="0"/>
      <w:marTop w:val="0"/>
      <w:marBottom w:val="0"/>
      <w:divBdr>
        <w:top w:val="none" w:sz="0" w:space="0" w:color="auto"/>
        <w:left w:val="none" w:sz="0" w:space="0" w:color="auto"/>
        <w:bottom w:val="none" w:sz="0" w:space="0" w:color="auto"/>
        <w:right w:val="none" w:sz="0" w:space="0" w:color="auto"/>
      </w:divBdr>
      <w:divsChild>
        <w:div w:id="1583250965">
          <w:marLeft w:val="0"/>
          <w:marRight w:val="0"/>
          <w:marTop w:val="0"/>
          <w:marBottom w:val="0"/>
          <w:divBdr>
            <w:top w:val="none" w:sz="0" w:space="0" w:color="auto"/>
            <w:left w:val="none" w:sz="0" w:space="0" w:color="auto"/>
            <w:bottom w:val="none" w:sz="0" w:space="0" w:color="auto"/>
            <w:right w:val="none" w:sz="0" w:space="0" w:color="auto"/>
          </w:divBdr>
        </w:div>
      </w:divsChild>
    </w:div>
    <w:div w:id="256405162">
      <w:bodyDiv w:val="1"/>
      <w:marLeft w:val="0"/>
      <w:marRight w:val="0"/>
      <w:marTop w:val="0"/>
      <w:marBottom w:val="0"/>
      <w:divBdr>
        <w:top w:val="none" w:sz="0" w:space="0" w:color="auto"/>
        <w:left w:val="none" w:sz="0" w:space="0" w:color="auto"/>
        <w:bottom w:val="none" w:sz="0" w:space="0" w:color="auto"/>
        <w:right w:val="none" w:sz="0" w:space="0" w:color="auto"/>
      </w:divBdr>
      <w:divsChild>
        <w:div w:id="1422137736">
          <w:marLeft w:val="0"/>
          <w:marRight w:val="0"/>
          <w:marTop w:val="0"/>
          <w:marBottom w:val="0"/>
          <w:divBdr>
            <w:top w:val="none" w:sz="0" w:space="0" w:color="auto"/>
            <w:left w:val="none" w:sz="0" w:space="0" w:color="auto"/>
            <w:bottom w:val="none" w:sz="0" w:space="0" w:color="auto"/>
            <w:right w:val="none" w:sz="0" w:space="0" w:color="auto"/>
          </w:divBdr>
        </w:div>
      </w:divsChild>
    </w:div>
    <w:div w:id="303051789">
      <w:bodyDiv w:val="1"/>
      <w:marLeft w:val="0"/>
      <w:marRight w:val="0"/>
      <w:marTop w:val="0"/>
      <w:marBottom w:val="0"/>
      <w:divBdr>
        <w:top w:val="none" w:sz="0" w:space="0" w:color="auto"/>
        <w:left w:val="none" w:sz="0" w:space="0" w:color="auto"/>
        <w:bottom w:val="none" w:sz="0" w:space="0" w:color="auto"/>
        <w:right w:val="none" w:sz="0" w:space="0" w:color="auto"/>
      </w:divBdr>
      <w:divsChild>
        <w:div w:id="1117601373">
          <w:marLeft w:val="0"/>
          <w:marRight w:val="0"/>
          <w:marTop w:val="0"/>
          <w:marBottom w:val="0"/>
          <w:divBdr>
            <w:top w:val="none" w:sz="0" w:space="0" w:color="auto"/>
            <w:left w:val="none" w:sz="0" w:space="0" w:color="auto"/>
            <w:bottom w:val="none" w:sz="0" w:space="0" w:color="auto"/>
            <w:right w:val="none" w:sz="0" w:space="0" w:color="auto"/>
          </w:divBdr>
        </w:div>
      </w:divsChild>
    </w:div>
    <w:div w:id="469904596">
      <w:bodyDiv w:val="1"/>
      <w:marLeft w:val="0"/>
      <w:marRight w:val="0"/>
      <w:marTop w:val="0"/>
      <w:marBottom w:val="0"/>
      <w:divBdr>
        <w:top w:val="none" w:sz="0" w:space="0" w:color="auto"/>
        <w:left w:val="none" w:sz="0" w:space="0" w:color="auto"/>
        <w:bottom w:val="none" w:sz="0" w:space="0" w:color="auto"/>
        <w:right w:val="none" w:sz="0" w:space="0" w:color="auto"/>
      </w:divBdr>
      <w:divsChild>
        <w:div w:id="1712147942">
          <w:marLeft w:val="0"/>
          <w:marRight w:val="0"/>
          <w:marTop w:val="0"/>
          <w:marBottom w:val="0"/>
          <w:divBdr>
            <w:top w:val="none" w:sz="0" w:space="0" w:color="auto"/>
            <w:left w:val="none" w:sz="0" w:space="0" w:color="auto"/>
            <w:bottom w:val="none" w:sz="0" w:space="0" w:color="auto"/>
            <w:right w:val="none" w:sz="0" w:space="0" w:color="auto"/>
          </w:divBdr>
        </w:div>
      </w:divsChild>
    </w:div>
    <w:div w:id="471871200">
      <w:bodyDiv w:val="1"/>
      <w:marLeft w:val="0"/>
      <w:marRight w:val="0"/>
      <w:marTop w:val="0"/>
      <w:marBottom w:val="0"/>
      <w:divBdr>
        <w:top w:val="none" w:sz="0" w:space="0" w:color="auto"/>
        <w:left w:val="none" w:sz="0" w:space="0" w:color="auto"/>
        <w:bottom w:val="none" w:sz="0" w:space="0" w:color="auto"/>
        <w:right w:val="none" w:sz="0" w:space="0" w:color="auto"/>
      </w:divBdr>
      <w:divsChild>
        <w:div w:id="989556901">
          <w:marLeft w:val="0"/>
          <w:marRight w:val="0"/>
          <w:marTop w:val="0"/>
          <w:marBottom w:val="0"/>
          <w:divBdr>
            <w:top w:val="none" w:sz="0" w:space="0" w:color="auto"/>
            <w:left w:val="none" w:sz="0" w:space="0" w:color="auto"/>
            <w:bottom w:val="none" w:sz="0" w:space="0" w:color="auto"/>
            <w:right w:val="none" w:sz="0" w:space="0" w:color="auto"/>
          </w:divBdr>
        </w:div>
      </w:divsChild>
    </w:div>
    <w:div w:id="562836695">
      <w:bodyDiv w:val="1"/>
      <w:marLeft w:val="0"/>
      <w:marRight w:val="0"/>
      <w:marTop w:val="0"/>
      <w:marBottom w:val="0"/>
      <w:divBdr>
        <w:top w:val="none" w:sz="0" w:space="0" w:color="auto"/>
        <w:left w:val="none" w:sz="0" w:space="0" w:color="auto"/>
        <w:bottom w:val="none" w:sz="0" w:space="0" w:color="auto"/>
        <w:right w:val="none" w:sz="0" w:space="0" w:color="auto"/>
      </w:divBdr>
      <w:divsChild>
        <w:div w:id="298993780">
          <w:marLeft w:val="0"/>
          <w:marRight w:val="0"/>
          <w:marTop w:val="0"/>
          <w:marBottom w:val="0"/>
          <w:divBdr>
            <w:top w:val="none" w:sz="0" w:space="0" w:color="auto"/>
            <w:left w:val="none" w:sz="0" w:space="0" w:color="auto"/>
            <w:bottom w:val="none" w:sz="0" w:space="0" w:color="auto"/>
            <w:right w:val="none" w:sz="0" w:space="0" w:color="auto"/>
          </w:divBdr>
        </w:div>
      </w:divsChild>
    </w:div>
    <w:div w:id="683826162">
      <w:bodyDiv w:val="1"/>
      <w:marLeft w:val="0"/>
      <w:marRight w:val="0"/>
      <w:marTop w:val="0"/>
      <w:marBottom w:val="0"/>
      <w:divBdr>
        <w:top w:val="none" w:sz="0" w:space="0" w:color="auto"/>
        <w:left w:val="none" w:sz="0" w:space="0" w:color="auto"/>
        <w:bottom w:val="none" w:sz="0" w:space="0" w:color="auto"/>
        <w:right w:val="none" w:sz="0" w:space="0" w:color="auto"/>
      </w:divBdr>
      <w:divsChild>
        <w:div w:id="740979381">
          <w:marLeft w:val="0"/>
          <w:marRight w:val="0"/>
          <w:marTop w:val="0"/>
          <w:marBottom w:val="0"/>
          <w:divBdr>
            <w:top w:val="none" w:sz="0" w:space="0" w:color="auto"/>
            <w:left w:val="none" w:sz="0" w:space="0" w:color="auto"/>
            <w:bottom w:val="none" w:sz="0" w:space="0" w:color="auto"/>
            <w:right w:val="none" w:sz="0" w:space="0" w:color="auto"/>
          </w:divBdr>
        </w:div>
      </w:divsChild>
    </w:div>
    <w:div w:id="799497046">
      <w:bodyDiv w:val="1"/>
      <w:marLeft w:val="0"/>
      <w:marRight w:val="0"/>
      <w:marTop w:val="0"/>
      <w:marBottom w:val="0"/>
      <w:divBdr>
        <w:top w:val="none" w:sz="0" w:space="0" w:color="auto"/>
        <w:left w:val="none" w:sz="0" w:space="0" w:color="auto"/>
        <w:bottom w:val="none" w:sz="0" w:space="0" w:color="auto"/>
        <w:right w:val="none" w:sz="0" w:space="0" w:color="auto"/>
      </w:divBdr>
      <w:divsChild>
        <w:div w:id="669335371">
          <w:marLeft w:val="0"/>
          <w:marRight w:val="0"/>
          <w:marTop w:val="0"/>
          <w:marBottom w:val="0"/>
          <w:divBdr>
            <w:top w:val="none" w:sz="0" w:space="0" w:color="auto"/>
            <w:left w:val="none" w:sz="0" w:space="0" w:color="auto"/>
            <w:bottom w:val="none" w:sz="0" w:space="0" w:color="auto"/>
            <w:right w:val="none" w:sz="0" w:space="0" w:color="auto"/>
          </w:divBdr>
        </w:div>
      </w:divsChild>
    </w:div>
    <w:div w:id="855844913">
      <w:bodyDiv w:val="1"/>
      <w:marLeft w:val="0"/>
      <w:marRight w:val="0"/>
      <w:marTop w:val="0"/>
      <w:marBottom w:val="0"/>
      <w:divBdr>
        <w:top w:val="none" w:sz="0" w:space="0" w:color="auto"/>
        <w:left w:val="none" w:sz="0" w:space="0" w:color="auto"/>
        <w:bottom w:val="none" w:sz="0" w:space="0" w:color="auto"/>
        <w:right w:val="none" w:sz="0" w:space="0" w:color="auto"/>
      </w:divBdr>
      <w:divsChild>
        <w:div w:id="246116641">
          <w:marLeft w:val="0"/>
          <w:marRight w:val="0"/>
          <w:marTop w:val="0"/>
          <w:marBottom w:val="0"/>
          <w:divBdr>
            <w:top w:val="none" w:sz="0" w:space="0" w:color="auto"/>
            <w:left w:val="none" w:sz="0" w:space="0" w:color="auto"/>
            <w:bottom w:val="none" w:sz="0" w:space="0" w:color="auto"/>
            <w:right w:val="none" w:sz="0" w:space="0" w:color="auto"/>
          </w:divBdr>
        </w:div>
      </w:divsChild>
    </w:div>
    <w:div w:id="984630367">
      <w:bodyDiv w:val="1"/>
      <w:marLeft w:val="0"/>
      <w:marRight w:val="0"/>
      <w:marTop w:val="0"/>
      <w:marBottom w:val="0"/>
      <w:divBdr>
        <w:top w:val="none" w:sz="0" w:space="0" w:color="auto"/>
        <w:left w:val="none" w:sz="0" w:space="0" w:color="auto"/>
        <w:bottom w:val="none" w:sz="0" w:space="0" w:color="auto"/>
        <w:right w:val="none" w:sz="0" w:space="0" w:color="auto"/>
      </w:divBdr>
      <w:divsChild>
        <w:div w:id="130682048">
          <w:marLeft w:val="0"/>
          <w:marRight w:val="0"/>
          <w:marTop w:val="0"/>
          <w:marBottom w:val="0"/>
          <w:divBdr>
            <w:top w:val="none" w:sz="0" w:space="0" w:color="auto"/>
            <w:left w:val="none" w:sz="0" w:space="0" w:color="auto"/>
            <w:bottom w:val="none" w:sz="0" w:space="0" w:color="auto"/>
            <w:right w:val="none" w:sz="0" w:space="0" w:color="auto"/>
          </w:divBdr>
        </w:div>
      </w:divsChild>
    </w:div>
    <w:div w:id="1002053891">
      <w:bodyDiv w:val="1"/>
      <w:marLeft w:val="0"/>
      <w:marRight w:val="0"/>
      <w:marTop w:val="0"/>
      <w:marBottom w:val="0"/>
      <w:divBdr>
        <w:top w:val="none" w:sz="0" w:space="0" w:color="auto"/>
        <w:left w:val="none" w:sz="0" w:space="0" w:color="auto"/>
        <w:bottom w:val="none" w:sz="0" w:space="0" w:color="auto"/>
        <w:right w:val="none" w:sz="0" w:space="0" w:color="auto"/>
      </w:divBdr>
      <w:divsChild>
        <w:div w:id="54354078">
          <w:marLeft w:val="0"/>
          <w:marRight w:val="0"/>
          <w:marTop w:val="0"/>
          <w:marBottom w:val="0"/>
          <w:divBdr>
            <w:top w:val="none" w:sz="0" w:space="0" w:color="auto"/>
            <w:left w:val="none" w:sz="0" w:space="0" w:color="auto"/>
            <w:bottom w:val="none" w:sz="0" w:space="0" w:color="auto"/>
            <w:right w:val="none" w:sz="0" w:space="0" w:color="auto"/>
          </w:divBdr>
        </w:div>
      </w:divsChild>
    </w:div>
    <w:div w:id="1002732402">
      <w:bodyDiv w:val="1"/>
      <w:marLeft w:val="0"/>
      <w:marRight w:val="0"/>
      <w:marTop w:val="0"/>
      <w:marBottom w:val="0"/>
      <w:divBdr>
        <w:top w:val="none" w:sz="0" w:space="0" w:color="auto"/>
        <w:left w:val="none" w:sz="0" w:space="0" w:color="auto"/>
        <w:bottom w:val="none" w:sz="0" w:space="0" w:color="auto"/>
        <w:right w:val="none" w:sz="0" w:space="0" w:color="auto"/>
      </w:divBdr>
      <w:divsChild>
        <w:div w:id="794568842">
          <w:marLeft w:val="0"/>
          <w:marRight w:val="0"/>
          <w:marTop w:val="0"/>
          <w:marBottom w:val="0"/>
          <w:divBdr>
            <w:top w:val="none" w:sz="0" w:space="0" w:color="auto"/>
            <w:left w:val="none" w:sz="0" w:space="0" w:color="auto"/>
            <w:bottom w:val="none" w:sz="0" w:space="0" w:color="auto"/>
            <w:right w:val="none" w:sz="0" w:space="0" w:color="auto"/>
          </w:divBdr>
        </w:div>
      </w:divsChild>
    </w:div>
    <w:div w:id="1038895260">
      <w:bodyDiv w:val="1"/>
      <w:marLeft w:val="0"/>
      <w:marRight w:val="0"/>
      <w:marTop w:val="0"/>
      <w:marBottom w:val="0"/>
      <w:divBdr>
        <w:top w:val="none" w:sz="0" w:space="0" w:color="auto"/>
        <w:left w:val="none" w:sz="0" w:space="0" w:color="auto"/>
        <w:bottom w:val="none" w:sz="0" w:space="0" w:color="auto"/>
        <w:right w:val="none" w:sz="0" w:space="0" w:color="auto"/>
      </w:divBdr>
      <w:divsChild>
        <w:div w:id="842207228">
          <w:marLeft w:val="0"/>
          <w:marRight w:val="0"/>
          <w:marTop w:val="0"/>
          <w:marBottom w:val="0"/>
          <w:divBdr>
            <w:top w:val="none" w:sz="0" w:space="0" w:color="auto"/>
            <w:left w:val="none" w:sz="0" w:space="0" w:color="auto"/>
            <w:bottom w:val="none" w:sz="0" w:space="0" w:color="auto"/>
            <w:right w:val="none" w:sz="0" w:space="0" w:color="auto"/>
          </w:divBdr>
        </w:div>
      </w:divsChild>
    </w:div>
    <w:div w:id="1048603215">
      <w:bodyDiv w:val="1"/>
      <w:marLeft w:val="0"/>
      <w:marRight w:val="0"/>
      <w:marTop w:val="0"/>
      <w:marBottom w:val="0"/>
      <w:divBdr>
        <w:top w:val="none" w:sz="0" w:space="0" w:color="auto"/>
        <w:left w:val="none" w:sz="0" w:space="0" w:color="auto"/>
        <w:bottom w:val="none" w:sz="0" w:space="0" w:color="auto"/>
        <w:right w:val="none" w:sz="0" w:space="0" w:color="auto"/>
      </w:divBdr>
      <w:divsChild>
        <w:div w:id="1104109069">
          <w:marLeft w:val="0"/>
          <w:marRight w:val="0"/>
          <w:marTop w:val="0"/>
          <w:marBottom w:val="0"/>
          <w:divBdr>
            <w:top w:val="none" w:sz="0" w:space="0" w:color="auto"/>
            <w:left w:val="none" w:sz="0" w:space="0" w:color="auto"/>
            <w:bottom w:val="none" w:sz="0" w:space="0" w:color="auto"/>
            <w:right w:val="none" w:sz="0" w:space="0" w:color="auto"/>
          </w:divBdr>
        </w:div>
      </w:divsChild>
    </w:div>
    <w:div w:id="1086615631">
      <w:bodyDiv w:val="1"/>
      <w:marLeft w:val="0"/>
      <w:marRight w:val="0"/>
      <w:marTop w:val="0"/>
      <w:marBottom w:val="0"/>
      <w:divBdr>
        <w:top w:val="none" w:sz="0" w:space="0" w:color="auto"/>
        <w:left w:val="none" w:sz="0" w:space="0" w:color="auto"/>
        <w:bottom w:val="none" w:sz="0" w:space="0" w:color="auto"/>
        <w:right w:val="none" w:sz="0" w:space="0" w:color="auto"/>
      </w:divBdr>
      <w:divsChild>
        <w:div w:id="1564680403">
          <w:marLeft w:val="0"/>
          <w:marRight w:val="0"/>
          <w:marTop w:val="0"/>
          <w:marBottom w:val="0"/>
          <w:divBdr>
            <w:top w:val="none" w:sz="0" w:space="0" w:color="auto"/>
            <w:left w:val="none" w:sz="0" w:space="0" w:color="auto"/>
            <w:bottom w:val="none" w:sz="0" w:space="0" w:color="auto"/>
            <w:right w:val="none" w:sz="0" w:space="0" w:color="auto"/>
          </w:divBdr>
        </w:div>
      </w:divsChild>
    </w:div>
    <w:div w:id="1136216962">
      <w:bodyDiv w:val="1"/>
      <w:marLeft w:val="0"/>
      <w:marRight w:val="0"/>
      <w:marTop w:val="0"/>
      <w:marBottom w:val="0"/>
      <w:divBdr>
        <w:top w:val="none" w:sz="0" w:space="0" w:color="auto"/>
        <w:left w:val="none" w:sz="0" w:space="0" w:color="auto"/>
        <w:bottom w:val="none" w:sz="0" w:space="0" w:color="auto"/>
        <w:right w:val="none" w:sz="0" w:space="0" w:color="auto"/>
      </w:divBdr>
      <w:divsChild>
        <w:div w:id="407652796">
          <w:marLeft w:val="0"/>
          <w:marRight w:val="0"/>
          <w:marTop w:val="0"/>
          <w:marBottom w:val="0"/>
          <w:divBdr>
            <w:top w:val="none" w:sz="0" w:space="0" w:color="auto"/>
            <w:left w:val="none" w:sz="0" w:space="0" w:color="auto"/>
            <w:bottom w:val="none" w:sz="0" w:space="0" w:color="auto"/>
            <w:right w:val="none" w:sz="0" w:space="0" w:color="auto"/>
          </w:divBdr>
        </w:div>
      </w:divsChild>
    </w:div>
    <w:div w:id="1179276694">
      <w:bodyDiv w:val="1"/>
      <w:marLeft w:val="0"/>
      <w:marRight w:val="0"/>
      <w:marTop w:val="0"/>
      <w:marBottom w:val="0"/>
      <w:divBdr>
        <w:top w:val="none" w:sz="0" w:space="0" w:color="auto"/>
        <w:left w:val="none" w:sz="0" w:space="0" w:color="auto"/>
        <w:bottom w:val="none" w:sz="0" w:space="0" w:color="auto"/>
        <w:right w:val="none" w:sz="0" w:space="0" w:color="auto"/>
      </w:divBdr>
      <w:divsChild>
        <w:div w:id="18363160">
          <w:marLeft w:val="0"/>
          <w:marRight w:val="0"/>
          <w:marTop w:val="0"/>
          <w:marBottom w:val="0"/>
          <w:divBdr>
            <w:top w:val="none" w:sz="0" w:space="0" w:color="auto"/>
            <w:left w:val="none" w:sz="0" w:space="0" w:color="auto"/>
            <w:bottom w:val="none" w:sz="0" w:space="0" w:color="auto"/>
            <w:right w:val="none" w:sz="0" w:space="0" w:color="auto"/>
          </w:divBdr>
        </w:div>
      </w:divsChild>
    </w:div>
    <w:div w:id="1266495786">
      <w:bodyDiv w:val="1"/>
      <w:marLeft w:val="0"/>
      <w:marRight w:val="0"/>
      <w:marTop w:val="0"/>
      <w:marBottom w:val="0"/>
      <w:divBdr>
        <w:top w:val="none" w:sz="0" w:space="0" w:color="auto"/>
        <w:left w:val="none" w:sz="0" w:space="0" w:color="auto"/>
        <w:bottom w:val="none" w:sz="0" w:space="0" w:color="auto"/>
        <w:right w:val="none" w:sz="0" w:space="0" w:color="auto"/>
      </w:divBdr>
      <w:divsChild>
        <w:div w:id="660426456">
          <w:marLeft w:val="0"/>
          <w:marRight w:val="0"/>
          <w:marTop w:val="0"/>
          <w:marBottom w:val="0"/>
          <w:divBdr>
            <w:top w:val="none" w:sz="0" w:space="0" w:color="auto"/>
            <w:left w:val="none" w:sz="0" w:space="0" w:color="auto"/>
            <w:bottom w:val="none" w:sz="0" w:space="0" w:color="auto"/>
            <w:right w:val="none" w:sz="0" w:space="0" w:color="auto"/>
          </w:divBdr>
        </w:div>
      </w:divsChild>
    </w:div>
    <w:div w:id="1299995226">
      <w:bodyDiv w:val="1"/>
      <w:marLeft w:val="0"/>
      <w:marRight w:val="0"/>
      <w:marTop w:val="0"/>
      <w:marBottom w:val="0"/>
      <w:divBdr>
        <w:top w:val="none" w:sz="0" w:space="0" w:color="auto"/>
        <w:left w:val="none" w:sz="0" w:space="0" w:color="auto"/>
        <w:bottom w:val="none" w:sz="0" w:space="0" w:color="auto"/>
        <w:right w:val="none" w:sz="0" w:space="0" w:color="auto"/>
      </w:divBdr>
      <w:divsChild>
        <w:div w:id="1740785981">
          <w:marLeft w:val="0"/>
          <w:marRight w:val="0"/>
          <w:marTop w:val="0"/>
          <w:marBottom w:val="0"/>
          <w:divBdr>
            <w:top w:val="none" w:sz="0" w:space="0" w:color="auto"/>
            <w:left w:val="none" w:sz="0" w:space="0" w:color="auto"/>
            <w:bottom w:val="none" w:sz="0" w:space="0" w:color="auto"/>
            <w:right w:val="none" w:sz="0" w:space="0" w:color="auto"/>
          </w:divBdr>
        </w:div>
      </w:divsChild>
    </w:div>
    <w:div w:id="1383558131">
      <w:bodyDiv w:val="1"/>
      <w:marLeft w:val="0"/>
      <w:marRight w:val="0"/>
      <w:marTop w:val="0"/>
      <w:marBottom w:val="0"/>
      <w:divBdr>
        <w:top w:val="none" w:sz="0" w:space="0" w:color="auto"/>
        <w:left w:val="none" w:sz="0" w:space="0" w:color="auto"/>
        <w:bottom w:val="none" w:sz="0" w:space="0" w:color="auto"/>
        <w:right w:val="none" w:sz="0" w:space="0" w:color="auto"/>
      </w:divBdr>
      <w:divsChild>
        <w:div w:id="1539009189">
          <w:marLeft w:val="0"/>
          <w:marRight w:val="0"/>
          <w:marTop w:val="0"/>
          <w:marBottom w:val="0"/>
          <w:divBdr>
            <w:top w:val="none" w:sz="0" w:space="0" w:color="auto"/>
            <w:left w:val="none" w:sz="0" w:space="0" w:color="auto"/>
            <w:bottom w:val="none" w:sz="0" w:space="0" w:color="auto"/>
            <w:right w:val="none" w:sz="0" w:space="0" w:color="auto"/>
          </w:divBdr>
        </w:div>
      </w:divsChild>
    </w:div>
    <w:div w:id="1392921509">
      <w:bodyDiv w:val="1"/>
      <w:marLeft w:val="0"/>
      <w:marRight w:val="0"/>
      <w:marTop w:val="0"/>
      <w:marBottom w:val="0"/>
      <w:divBdr>
        <w:top w:val="none" w:sz="0" w:space="0" w:color="auto"/>
        <w:left w:val="none" w:sz="0" w:space="0" w:color="auto"/>
        <w:bottom w:val="none" w:sz="0" w:space="0" w:color="auto"/>
        <w:right w:val="none" w:sz="0" w:space="0" w:color="auto"/>
      </w:divBdr>
      <w:divsChild>
        <w:div w:id="1511679792">
          <w:marLeft w:val="0"/>
          <w:marRight w:val="0"/>
          <w:marTop w:val="0"/>
          <w:marBottom w:val="0"/>
          <w:divBdr>
            <w:top w:val="none" w:sz="0" w:space="0" w:color="auto"/>
            <w:left w:val="none" w:sz="0" w:space="0" w:color="auto"/>
            <w:bottom w:val="none" w:sz="0" w:space="0" w:color="auto"/>
            <w:right w:val="none" w:sz="0" w:space="0" w:color="auto"/>
          </w:divBdr>
        </w:div>
      </w:divsChild>
    </w:div>
    <w:div w:id="1397707242">
      <w:bodyDiv w:val="1"/>
      <w:marLeft w:val="0"/>
      <w:marRight w:val="0"/>
      <w:marTop w:val="0"/>
      <w:marBottom w:val="0"/>
      <w:divBdr>
        <w:top w:val="none" w:sz="0" w:space="0" w:color="auto"/>
        <w:left w:val="none" w:sz="0" w:space="0" w:color="auto"/>
        <w:bottom w:val="none" w:sz="0" w:space="0" w:color="auto"/>
        <w:right w:val="none" w:sz="0" w:space="0" w:color="auto"/>
      </w:divBdr>
      <w:divsChild>
        <w:div w:id="1231188028">
          <w:marLeft w:val="0"/>
          <w:marRight w:val="0"/>
          <w:marTop w:val="0"/>
          <w:marBottom w:val="0"/>
          <w:divBdr>
            <w:top w:val="none" w:sz="0" w:space="0" w:color="auto"/>
            <w:left w:val="none" w:sz="0" w:space="0" w:color="auto"/>
            <w:bottom w:val="none" w:sz="0" w:space="0" w:color="auto"/>
            <w:right w:val="none" w:sz="0" w:space="0" w:color="auto"/>
          </w:divBdr>
        </w:div>
      </w:divsChild>
    </w:div>
    <w:div w:id="1412968008">
      <w:bodyDiv w:val="1"/>
      <w:marLeft w:val="0"/>
      <w:marRight w:val="0"/>
      <w:marTop w:val="0"/>
      <w:marBottom w:val="0"/>
      <w:divBdr>
        <w:top w:val="none" w:sz="0" w:space="0" w:color="auto"/>
        <w:left w:val="none" w:sz="0" w:space="0" w:color="auto"/>
        <w:bottom w:val="none" w:sz="0" w:space="0" w:color="auto"/>
        <w:right w:val="none" w:sz="0" w:space="0" w:color="auto"/>
      </w:divBdr>
      <w:divsChild>
        <w:div w:id="1122504597">
          <w:marLeft w:val="0"/>
          <w:marRight w:val="0"/>
          <w:marTop w:val="0"/>
          <w:marBottom w:val="0"/>
          <w:divBdr>
            <w:top w:val="none" w:sz="0" w:space="0" w:color="auto"/>
            <w:left w:val="none" w:sz="0" w:space="0" w:color="auto"/>
            <w:bottom w:val="none" w:sz="0" w:space="0" w:color="auto"/>
            <w:right w:val="none" w:sz="0" w:space="0" w:color="auto"/>
          </w:divBdr>
        </w:div>
      </w:divsChild>
    </w:div>
    <w:div w:id="1545172919">
      <w:bodyDiv w:val="1"/>
      <w:marLeft w:val="0"/>
      <w:marRight w:val="0"/>
      <w:marTop w:val="0"/>
      <w:marBottom w:val="0"/>
      <w:divBdr>
        <w:top w:val="none" w:sz="0" w:space="0" w:color="auto"/>
        <w:left w:val="none" w:sz="0" w:space="0" w:color="auto"/>
        <w:bottom w:val="none" w:sz="0" w:space="0" w:color="auto"/>
        <w:right w:val="none" w:sz="0" w:space="0" w:color="auto"/>
      </w:divBdr>
      <w:divsChild>
        <w:div w:id="1186408410">
          <w:marLeft w:val="0"/>
          <w:marRight w:val="0"/>
          <w:marTop w:val="0"/>
          <w:marBottom w:val="0"/>
          <w:divBdr>
            <w:top w:val="none" w:sz="0" w:space="0" w:color="auto"/>
            <w:left w:val="none" w:sz="0" w:space="0" w:color="auto"/>
            <w:bottom w:val="none" w:sz="0" w:space="0" w:color="auto"/>
            <w:right w:val="none" w:sz="0" w:space="0" w:color="auto"/>
          </w:divBdr>
        </w:div>
      </w:divsChild>
    </w:div>
    <w:div w:id="1649506697">
      <w:bodyDiv w:val="1"/>
      <w:marLeft w:val="0"/>
      <w:marRight w:val="0"/>
      <w:marTop w:val="0"/>
      <w:marBottom w:val="0"/>
      <w:divBdr>
        <w:top w:val="none" w:sz="0" w:space="0" w:color="auto"/>
        <w:left w:val="none" w:sz="0" w:space="0" w:color="auto"/>
        <w:bottom w:val="none" w:sz="0" w:space="0" w:color="auto"/>
        <w:right w:val="none" w:sz="0" w:space="0" w:color="auto"/>
      </w:divBdr>
      <w:divsChild>
        <w:div w:id="1427461198">
          <w:marLeft w:val="0"/>
          <w:marRight w:val="0"/>
          <w:marTop w:val="0"/>
          <w:marBottom w:val="0"/>
          <w:divBdr>
            <w:top w:val="none" w:sz="0" w:space="0" w:color="auto"/>
            <w:left w:val="none" w:sz="0" w:space="0" w:color="auto"/>
            <w:bottom w:val="none" w:sz="0" w:space="0" w:color="auto"/>
            <w:right w:val="none" w:sz="0" w:space="0" w:color="auto"/>
          </w:divBdr>
        </w:div>
      </w:divsChild>
    </w:div>
    <w:div w:id="1673753366">
      <w:bodyDiv w:val="1"/>
      <w:marLeft w:val="0"/>
      <w:marRight w:val="0"/>
      <w:marTop w:val="0"/>
      <w:marBottom w:val="0"/>
      <w:divBdr>
        <w:top w:val="none" w:sz="0" w:space="0" w:color="auto"/>
        <w:left w:val="none" w:sz="0" w:space="0" w:color="auto"/>
        <w:bottom w:val="none" w:sz="0" w:space="0" w:color="auto"/>
        <w:right w:val="none" w:sz="0" w:space="0" w:color="auto"/>
      </w:divBdr>
      <w:divsChild>
        <w:div w:id="1593125967">
          <w:marLeft w:val="0"/>
          <w:marRight w:val="0"/>
          <w:marTop w:val="0"/>
          <w:marBottom w:val="0"/>
          <w:divBdr>
            <w:top w:val="none" w:sz="0" w:space="0" w:color="auto"/>
            <w:left w:val="none" w:sz="0" w:space="0" w:color="auto"/>
            <w:bottom w:val="none" w:sz="0" w:space="0" w:color="auto"/>
            <w:right w:val="none" w:sz="0" w:space="0" w:color="auto"/>
          </w:divBdr>
        </w:div>
      </w:divsChild>
    </w:div>
    <w:div w:id="1788502387">
      <w:bodyDiv w:val="1"/>
      <w:marLeft w:val="0"/>
      <w:marRight w:val="0"/>
      <w:marTop w:val="0"/>
      <w:marBottom w:val="0"/>
      <w:divBdr>
        <w:top w:val="none" w:sz="0" w:space="0" w:color="auto"/>
        <w:left w:val="none" w:sz="0" w:space="0" w:color="auto"/>
        <w:bottom w:val="none" w:sz="0" w:space="0" w:color="auto"/>
        <w:right w:val="none" w:sz="0" w:space="0" w:color="auto"/>
      </w:divBdr>
      <w:divsChild>
        <w:div w:id="763185103">
          <w:marLeft w:val="0"/>
          <w:marRight w:val="0"/>
          <w:marTop w:val="0"/>
          <w:marBottom w:val="0"/>
          <w:divBdr>
            <w:top w:val="none" w:sz="0" w:space="0" w:color="auto"/>
            <w:left w:val="none" w:sz="0" w:space="0" w:color="auto"/>
            <w:bottom w:val="none" w:sz="0" w:space="0" w:color="auto"/>
            <w:right w:val="none" w:sz="0" w:space="0" w:color="auto"/>
          </w:divBdr>
        </w:div>
      </w:divsChild>
    </w:div>
    <w:div w:id="1800957023">
      <w:bodyDiv w:val="1"/>
      <w:marLeft w:val="0"/>
      <w:marRight w:val="0"/>
      <w:marTop w:val="0"/>
      <w:marBottom w:val="0"/>
      <w:divBdr>
        <w:top w:val="none" w:sz="0" w:space="0" w:color="auto"/>
        <w:left w:val="none" w:sz="0" w:space="0" w:color="auto"/>
        <w:bottom w:val="none" w:sz="0" w:space="0" w:color="auto"/>
        <w:right w:val="none" w:sz="0" w:space="0" w:color="auto"/>
      </w:divBdr>
      <w:divsChild>
        <w:div w:id="1363287675">
          <w:marLeft w:val="0"/>
          <w:marRight w:val="0"/>
          <w:marTop w:val="0"/>
          <w:marBottom w:val="0"/>
          <w:divBdr>
            <w:top w:val="none" w:sz="0" w:space="0" w:color="auto"/>
            <w:left w:val="none" w:sz="0" w:space="0" w:color="auto"/>
            <w:bottom w:val="none" w:sz="0" w:space="0" w:color="auto"/>
            <w:right w:val="none" w:sz="0" w:space="0" w:color="auto"/>
          </w:divBdr>
        </w:div>
      </w:divsChild>
    </w:div>
    <w:div w:id="1808745868">
      <w:bodyDiv w:val="1"/>
      <w:marLeft w:val="0"/>
      <w:marRight w:val="0"/>
      <w:marTop w:val="0"/>
      <w:marBottom w:val="0"/>
      <w:divBdr>
        <w:top w:val="none" w:sz="0" w:space="0" w:color="auto"/>
        <w:left w:val="none" w:sz="0" w:space="0" w:color="auto"/>
        <w:bottom w:val="none" w:sz="0" w:space="0" w:color="auto"/>
        <w:right w:val="none" w:sz="0" w:space="0" w:color="auto"/>
      </w:divBdr>
      <w:divsChild>
        <w:div w:id="1297219990">
          <w:marLeft w:val="0"/>
          <w:marRight w:val="0"/>
          <w:marTop w:val="0"/>
          <w:marBottom w:val="0"/>
          <w:divBdr>
            <w:top w:val="none" w:sz="0" w:space="0" w:color="auto"/>
            <w:left w:val="none" w:sz="0" w:space="0" w:color="auto"/>
            <w:bottom w:val="none" w:sz="0" w:space="0" w:color="auto"/>
            <w:right w:val="none" w:sz="0" w:space="0" w:color="auto"/>
          </w:divBdr>
        </w:div>
      </w:divsChild>
    </w:div>
    <w:div w:id="1951274771">
      <w:bodyDiv w:val="1"/>
      <w:marLeft w:val="0"/>
      <w:marRight w:val="0"/>
      <w:marTop w:val="0"/>
      <w:marBottom w:val="0"/>
      <w:divBdr>
        <w:top w:val="none" w:sz="0" w:space="0" w:color="auto"/>
        <w:left w:val="none" w:sz="0" w:space="0" w:color="auto"/>
        <w:bottom w:val="none" w:sz="0" w:space="0" w:color="auto"/>
        <w:right w:val="none" w:sz="0" w:space="0" w:color="auto"/>
      </w:divBdr>
      <w:divsChild>
        <w:div w:id="489250979">
          <w:marLeft w:val="0"/>
          <w:marRight w:val="0"/>
          <w:marTop w:val="0"/>
          <w:marBottom w:val="0"/>
          <w:divBdr>
            <w:top w:val="none" w:sz="0" w:space="0" w:color="auto"/>
            <w:left w:val="none" w:sz="0" w:space="0" w:color="auto"/>
            <w:bottom w:val="none" w:sz="0" w:space="0" w:color="auto"/>
            <w:right w:val="none" w:sz="0" w:space="0" w:color="auto"/>
          </w:divBdr>
        </w:div>
      </w:divsChild>
    </w:div>
    <w:div w:id="1991785920">
      <w:bodyDiv w:val="1"/>
      <w:marLeft w:val="0"/>
      <w:marRight w:val="0"/>
      <w:marTop w:val="0"/>
      <w:marBottom w:val="0"/>
      <w:divBdr>
        <w:top w:val="none" w:sz="0" w:space="0" w:color="auto"/>
        <w:left w:val="none" w:sz="0" w:space="0" w:color="auto"/>
        <w:bottom w:val="none" w:sz="0" w:space="0" w:color="auto"/>
        <w:right w:val="none" w:sz="0" w:space="0" w:color="auto"/>
      </w:divBdr>
      <w:divsChild>
        <w:div w:id="243689362">
          <w:marLeft w:val="0"/>
          <w:marRight w:val="0"/>
          <w:marTop w:val="0"/>
          <w:marBottom w:val="0"/>
          <w:divBdr>
            <w:top w:val="none" w:sz="0" w:space="0" w:color="auto"/>
            <w:left w:val="none" w:sz="0" w:space="0" w:color="auto"/>
            <w:bottom w:val="none" w:sz="0" w:space="0" w:color="auto"/>
            <w:right w:val="none" w:sz="0" w:space="0" w:color="auto"/>
          </w:divBdr>
        </w:div>
      </w:divsChild>
    </w:div>
    <w:div w:id="2076508195">
      <w:bodyDiv w:val="1"/>
      <w:marLeft w:val="0"/>
      <w:marRight w:val="0"/>
      <w:marTop w:val="0"/>
      <w:marBottom w:val="0"/>
      <w:divBdr>
        <w:top w:val="none" w:sz="0" w:space="0" w:color="auto"/>
        <w:left w:val="none" w:sz="0" w:space="0" w:color="auto"/>
        <w:bottom w:val="none" w:sz="0" w:space="0" w:color="auto"/>
        <w:right w:val="none" w:sz="0" w:space="0" w:color="auto"/>
      </w:divBdr>
      <w:divsChild>
        <w:div w:id="151737789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FX1Qc+ZRdRAlUdVLRrGsnOylqQ==">AMUW2mUaEE0bLL0PPKzktp9aSJFN5ah+e3vfqWn8Zs1KnT+eCoVeg/yY+Kpa19EK2sJRSVcpRzeHf2rKXzDpNE+Nl3o35QYXbGQwO04mo8+I0NAEp06uq09LacTwhGRl4y1v982U4yQ/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4117</TotalTime>
  <Pages>5</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Vivian Okonko</dc:creator>
  <cp:lastModifiedBy>Nicholas Lapham</cp:lastModifiedBy>
  <cp:revision>42</cp:revision>
  <cp:lastPrinted>2026-06-05T15:57:00Z</cp:lastPrinted>
  <dcterms:created xsi:type="dcterms:W3CDTF">2026-06-05T10:43:00Z</dcterms:created>
  <dcterms:modified xsi:type="dcterms:W3CDTF">2026-06-10T09:58:00Z</dcterms:modified>
</cp:coreProperties>
</file>